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F8877" w14:textId="6E02A806" w:rsidR="000E7CE3" w:rsidRPr="00D5729A" w:rsidRDefault="000E7CE3">
      <w:pPr>
        <w:rPr>
          <w:rFonts w:ascii="Arial" w:hAnsi="Arial" w:cs="Arial"/>
          <w:b/>
          <w:bCs/>
          <w:color w:val="04A8B7"/>
          <w:sz w:val="28"/>
          <w:szCs w:val="28"/>
        </w:rPr>
      </w:pPr>
      <w:r w:rsidRPr="00D5729A">
        <w:rPr>
          <w:rFonts w:ascii="Arial" w:hAnsi="Arial" w:cs="Arial"/>
          <w:b/>
          <w:bCs/>
          <w:noProof/>
          <w:color w:val="04A8B7"/>
          <w:sz w:val="28"/>
          <w:szCs w:val="28"/>
        </w:rPr>
        <mc:AlternateContent>
          <mc:Choice Requires="wps">
            <w:drawing>
              <wp:anchor distT="0" distB="0" distL="114300" distR="114300" simplePos="0" relativeHeight="251659264" behindDoc="0" locked="0" layoutInCell="1" allowOverlap="1" wp14:anchorId="399BD490" wp14:editId="05180525">
                <wp:simplePos x="0" y="0"/>
                <wp:positionH relativeFrom="page">
                  <wp:posOffset>311150</wp:posOffset>
                </wp:positionH>
                <wp:positionV relativeFrom="page">
                  <wp:posOffset>831850</wp:posOffset>
                </wp:positionV>
                <wp:extent cx="5041900" cy="493395"/>
                <wp:effectExtent l="0" t="0" r="0" b="1905"/>
                <wp:wrapNone/>
                <wp:docPr id="33207160" name="Text Box 2"/>
                <wp:cNvGraphicFramePr/>
                <a:graphic xmlns:a="http://schemas.openxmlformats.org/drawingml/2006/main">
                  <a:graphicData uri="http://schemas.microsoft.com/office/word/2010/wordprocessingShape">
                    <wps:wsp>
                      <wps:cNvSpPr txBox="1"/>
                      <wps:spPr>
                        <a:xfrm>
                          <a:off x="0" y="0"/>
                          <a:ext cx="5041900" cy="493395"/>
                        </a:xfrm>
                        <a:prstGeom prst="rect">
                          <a:avLst/>
                        </a:prstGeom>
                        <a:noFill/>
                        <a:ln w="6350">
                          <a:noFill/>
                        </a:ln>
                      </wps:spPr>
                      <wps:txbx>
                        <w:txbxContent>
                          <w:p w14:paraId="28ACF806" w14:textId="59E107C1" w:rsidR="000E7CE3" w:rsidRPr="004110B7" w:rsidRDefault="00970DFC">
                            <w:pPr>
                              <w:rPr>
                                <w:rFonts w:ascii="Arial" w:hAnsi="Arial" w:cs="Arial"/>
                                <w:b/>
                                <w:bCs/>
                                <w:color w:val="FFFFFF" w:themeColor="background1"/>
                                <w:sz w:val="32"/>
                                <w:szCs w:val="32"/>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32"/>
                                <w:szCs w:val="32"/>
                                <w14:shadow w14:blurRad="50800" w14:dist="38100" w14:dir="2700000" w14:sx="100000" w14:sy="100000" w14:kx="0" w14:ky="0" w14:algn="tl">
                                  <w14:srgbClr w14:val="000000">
                                    <w14:alpha w14:val="60000"/>
                                  </w14:srgbClr>
                                </w14:shadow>
                              </w:rPr>
                              <w:t>Property Management Executive</w:t>
                            </w:r>
                            <w:r w:rsidR="00065991">
                              <w:rPr>
                                <w:rFonts w:ascii="Arial" w:hAnsi="Arial" w:cs="Arial"/>
                                <w:b/>
                                <w:bCs/>
                                <w:color w:val="FFFFFF" w:themeColor="background1"/>
                                <w:sz w:val="32"/>
                                <w:szCs w:val="32"/>
                                <w14:shadow w14:blurRad="50800" w14:dist="38100" w14:dir="2700000" w14:sx="100000" w14:sy="100000" w14:kx="0" w14:ky="0" w14:algn="tl">
                                  <w14:srgbClr w14:val="000000">
                                    <w14:alpha w14:val="60000"/>
                                  </w14:srgbClr>
                                </w14:shadow>
                              </w:rPr>
                              <w:t xml:space="preserve"> </w:t>
                            </w:r>
                            <w:r w:rsidR="00F40624">
                              <w:rPr>
                                <w:rFonts w:ascii="Arial" w:hAnsi="Arial" w:cs="Arial"/>
                                <w:b/>
                                <w:bCs/>
                                <w:color w:val="FFFFFF" w:themeColor="background1"/>
                                <w:sz w:val="32"/>
                                <w:szCs w:val="32"/>
                                <w14:shadow w14:blurRad="50800" w14:dist="38100" w14:dir="2700000" w14:sx="100000" w14:sy="100000" w14:kx="0" w14:ky="0" w14:algn="tl">
                                  <w14:srgbClr w14:val="000000">
                                    <w14:alpha w14:val="60000"/>
                                  </w14:srgbClr>
                                </w14:shadow>
                              </w:rPr>
                              <w:t>-</w:t>
                            </w:r>
                            <w:r w:rsidR="00345A84">
                              <w:rPr>
                                <w:rFonts w:ascii="Arial" w:hAnsi="Arial" w:cs="Arial"/>
                                <w:b/>
                                <w:bCs/>
                                <w:color w:val="FFFFFF" w:themeColor="background1"/>
                                <w:sz w:val="32"/>
                                <w:szCs w:val="32"/>
                                <w14:shadow w14:blurRad="50800" w14:dist="38100" w14:dir="2700000" w14:sx="100000" w14:sy="100000" w14:kx="0" w14:ky="0" w14:algn="tl">
                                  <w14:srgbClr w14:val="000000">
                                    <w14:alpha w14:val="60000"/>
                                  </w14:srgbClr>
                                </w14:shadow>
                              </w:rPr>
                              <w:t xml:space="preserve"> </w:t>
                            </w:r>
                            <w:r w:rsidR="00F40624">
                              <w:rPr>
                                <w:rFonts w:ascii="Arial" w:hAnsi="Arial" w:cs="Arial"/>
                                <w:b/>
                                <w:bCs/>
                                <w:color w:val="FFFFFF" w:themeColor="background1"/>
                                <w:sz w:val="32"/>
                                <w:szCs w:val="32"/>
                                <w14:shadow w14:blurRad="50800" w14:dist="38100" w14:dir="2700000" w14:sx="100000" w14:sy="100000" w14:kx="0" w14:ky="0" w14:algn="tl">
                                  <w14:srgbClr w14:val="000000">
                                    <w14:alpha w14:val="60000"/>
                                  </w14:srgbClr>
                                </w14:shadow>
                              </w:rPr>
                              <w:t>Folio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BD490" id="_x0000_t202" coordsize="21600,21600" o:spt="202" path="m,l,21600r21600,l21600,xe">
                <v:stroke joinstyle="miter"/>
                <v:path gradientshapeok="t" o:connecttype="rect"/>
              </v:shapetype>
              <v:shape id="Text Box 2" o:spid="_x0000_s1026" type="#_x0000_t202" style="position:absolute;margin-left:24.5pt;margin-top:65.5pt;width:397pt;height:38.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" filled="f" stroked="f" strokeweight=".5pt">
                <v:textbox>
                  <w:txbxContent>
                    <w:p w14:paraId="28ACF806" w14:textId="59E107C1" w:rsidR="000E7CE3" w:rsidRPr="004110B7" w:rsidRDefault="00970DFC">
                      <w:pPr>
                        <w:rPr>
                          <w:rFonts w:ascii="Arial" w:hAnsi="Arial" w:cs="Arial"/>
                          <w:b/>
                          <w:bCs/>
                          <w:color w:val="FFFFFF" w:themeColor="background1"/>
                          <w:sz w:val="32"/>
                          <w:szCs w:val="32"/>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32"/>
                          <w:szCs w:val="32"/>
                          <w14:shadow w14:blurRad="50800" w14:dist="38100" w14:dir="2700000" w14:sx="100000" w14:sy="100000" w14:kx="0" w14:ky="0" w14:algn="tl">
                            <w14:srgbClr w14:val="000000">
                              <w14:alpha w14:val="60000"/>
                            </w14:srgbClr>
                          </w14:shadow>
                        </w:rPr>
                        <w:t>Property Management Executive</w:t>
                      </w:r>
                      <w:r w:rsidR="00065991">
                        <w:rPr>
                          <w:rFonts w:ascii="Arial" w:hAnsi="Arial" w:cs="Arial"/>
                          <w:b/>
                          <w:bCs/>
                          <w:color w:val="FFFFFF" w:themeColor="background1"/>
                          <w:sz w:val="32"/>
                          <w:szCs w:val="32"/>
                          <w14:shadow w14:blurRad="50800" w14:dist="38100" w14:dir="2700000" w14:sx="100000" w14:sy="100000" w14:kx="0" w14:ky="0" w14:algn="tl">
                            <w14:srgbClr w14:val="000000">
                              <w14:alpha w14:val="60000"/>
                            </w14:srgbClr>
                          </w14:shadow>
                        </w:rPr>
                        <w:t xml:space="preserve"> </w:t>
                      </w:r>
                      <w:r w:rsidR="00F40624">
                        <w:rPr>
                          <w:rFonts w:ascii="Arial" w:hAnsi="Arial" w:cs="Arial"/>
                          <w:b/>
                          <w:bCs/>
                          <w:color w:val="FFFFFF" w:themeColor="background1"/>
                          <w:sz w:val="32"/>
                          <w:szCs w:val="32"/>
                          <w14:shadow w14:blurRad="50800" w14:dist="38100" w14:dir="2700000" w14:sx="100000" w14:sy="100000" w14:kx="0" w14:ky="0" w14:algn="tl">
                            <w14:srgbClr w14:val="000000">
                              <w14:alpha w14:val="60000"/>
                            </w14:srgbClr>
                          </w14:shadow>
                        </w:rPr>
                        <w:t>-</w:t>
                      </w:r>
                      <w:r w:rsidR="00345A84">
                        <w:rPr>
                          <w:rFonts w:ascii="Arial" w:hAnsi="Arial" w:cs="Arial"/>
                          <w:b/>
                          <w:bCs/>
                          <w:color w:val="FFFFFF" w:themeColor="background1"/>
                          <w:sz w:val="32"/>
                          <w:szCs w:val="32"/>
                          <w14:shadow w14:blurRad="50800" w14:dist="38100" w14:dir="2700000" w14:sx="100000" w14:sy="100000" w14:kx="0" w14:ky="0" w14:algn="tl">
                            <w14:srgbClr w14:val="000000">
                              <w14:alpha w14:val="60000"/>
                            </w14:srgbClr>
                          </w14:shadow>
                        </w:rPr>
                        <w:t xml:space="preserve"> </w:t>
                      </w:r>
                      <w:r w:rsidR="00F40624">
                        <w:rPr>
                          <w:rFonts w:ascii="Arial" w:hAnsi="Arial" w:cs="Arial"/>
                          <w:b/>
                          <w:bCs/>
                          <w:color w:val="FFFFFF" w:themeColor="background1"/>
                          <w:sz w:val="32"/>
                          <w:szCs w:val="32"/>
                          <w14:shadow w14:blurRad="50800" w14:dist="38100" w14:dir="2700000" w14:sx="100000" w14:sy="100000" w14:kx="0" w14:ky="0" w14:algn="tl">
                            <w14:srgbClr w14:val="000000">
                              <w14:alpha w14:val="60000"/>
                            </w14:srgbClr>
                          </w14:shadow>
                        </w:rPr>
                        <w:t>Folio</w:t>
                      </w:r>
                    </w:p>
                  </w:txbxContent>
                </v:textbox>
                <w10:wrap anchorx="page" anchory="page"/>
              </v:shape>
            </w:pict>
          </mc:Fallback>
        </mc:AlternateContent>
      </w:r>
      <w:r w:rsidRPr="00D5729A">
        <w:rPr>
          <w:rFonts w:ascii="Arial" w:hAnsi="Arial" w:cs="Arial"/>
          <w:b/>
          <w:bCs/>
          <w:noProof/>
          <w:color w:val="04A8B7"/>
          <w:sz w:val="28"/>
          <w:szCs w:val="28"/>
        </w:rPr>
        <mc:AlternateContent>
          <mc:Choice Requires="wps">
            <w:drawing>
              <wp:anchor distT="0" distB="0" distL="114300" distR="114300" simplePos="0" relativeHeight="251661312" behindDoc="0" locked="0" layoutInCell="1" allowOverlap="1" wp14:anchorId="3404D867" wp14:editId="49ED6221">
                <wp:simplePos x="0" y="0"/>
                <wp:positionH relativeFrom="column">
                  <wp:posOffset>-297815</wp:posOffset>
                </wp:positionH>
                <wp:positionV relativeFrom="page">
                  <wp:posOffset>1449705</wp:posOffset>
                </wp:positionV>
                <wp:extent cx="4557395" cy="294640"/>
                <wp:effectExtent l="0" t="0" r="0" b="0"/>
                <wp:wrapNone/>
                <wp:docPr id="1072221169" name="Text Box 2"/>
                <wp:cNvGraphicFramePr/>
                <a:graphic xmlns:a="http://schemas.openxmlformats.org/drawingml/2006/main">
                  <a:graphicData uri="http://schemas.microsoft.com/office/word/2010/wordprocessingShape">
                    <wps:wsp>
                      <wps:cNvSpPr txBox="1"/>
                      <wps:spPr>
                        <a:xfrm>
                          <a:off x="0" y="0"/>
                          <a:ext cx="4557395" cy="294640"/>
                        </a:xfrm>
                        <a:prstGeom prst="rect">
                          <a:avLst/>
                        </a:prstGeom>
                        <a:noFill/>
                        <a:ln w="6350">
                          <a:noFill/>
                        </a:ln>
                      </wps:spPr>
                      <wps:txbx>
                        <w:txbxContent>
                          <w:p w14:paraId="304850FA" w14:textId="77777777" w:rsidR="00444475" w:rsidRPr="00444475" w:rsidRDefault="00444475" w:rsidP="00444475">
                            <w:pPr>
                              <w:rPr>
                                <w:rFonts w:ascii="Arial" w:hAnsi="Arial" w:cs="Arial"/>
                                <w:b/>
                                <w:bCs/>
                                <w:color w:val="FFFFFF" w:themeColor="background1"/>
                              </w:rPr>
                            </w:pPr>
                            <w:r w:rsidRPr="00444475">
                              <w:rPr>
                                <w:rFonts w:ascii="Arial" w:hAnsi="Arial" w:cs="Arial"/>
                                <w:b/>
                                <w:bCs/>
                                <w:color w:val="FFFFFF" w:themeColor="background1"/>
                              </w:rPr>
                              <w:t>Operations - Commercial Operations</w:t>
                            </w:r>
                          </w:p>
                          <w:p w14:paraId="13A876CE" w14:textId="52E82E62" w:rsidR="000E7CE3" w:rsidRPr="00DE5C60" w:rsidRDefault="000E7CE3" w:rsidP="000E7CE3">
                            <w:pPr>
                              <w:rPr>
                                <w:rFonts w:ascii="Arial" w:hAnsi="Arial" w:cs="Arial"/>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04D867" id="_x0000_s1027" type="#_x0000_t202" style="position:absolute;margin-left:-23.45pt;margin-top:114.15pt;width:358.85pt;height:23.2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" filled="f" stroked="f" strokeweight=".5pt">
                <v:textbox>
                  <w:txbxContent>
                    <w:p w14:paraId="304850FA" w14:textId="77777777" w:rsidR="00444475" w:rsidRPr="00444475" w:rsidRDefault="00444475" w:rsidP="00444475">
                      <w:pPr>
                        <w:rPr>
                          <w:rFonts w:ascii="Arial" w:hAnsi="Arial" w:cs="Arial"/>
                          <w:b/>
                          <w:bCs/>
                          <w:color w:val="FFFFFF" w:themeColor="background1"/>
                        </w:rPr>
                      </w:pPr>
                      <w:r w:rsidRPr="00444475">
                        <w:rPr>
                          <w:rFonts w:ascii="Arial" w:hAnsi="Arial" w:cs="Arial"/>
                          <w:b/>
                          <w:bCs/>
                          <w:color w:val="FFFFFF" w:themeColor="background1"/>
                        </w:rPr>
                        <w:t>Operations - Commercial Operations</w:t>
                      </w:r>
                    </w:p>
                    <w:p w14:paraId="13A876CE" w14:textId="52E82E62" w:rsidR="000E7CE3" w:rsidRPr="00DE5C60" w:rsidRDefault="000E7CE3" w:rsidP="000E7CE3">
                      <w:pPr>
                        <w:rPr>
                          <w:rFonts w:ascii="Arial" w:hAnsi="Arial" w:cs="Arial"/>
                          <w:b/>
                          <w:bCs/>
                          <w:color w:val="FFFFFF" w:themeColor="background1"/>
                        </w:rPr>
                      </w:pPr>
                    </w:p>
                  </w:txbxContent>
                </v:textbox>
                <w10:wrap anchory="page"/>
              </v:shape>
            </w:pict>
          </mc:Fallback>
        </mc:AlternateContent>
      </w:r>
      <w:r w:rsidR="00A712F8" w:rsidRPr="00D5729A">
        <w:rPr>
          <w:rFonts w:ascii="Arial" w:hAnsi="Arial" w:cs="Arial"/>
          <w:b/>
          <w:bCs/>
          <w:color w:val="04A8B7"/>
          <w:sz w:val="28"/>
          <w:szCs w:val="28"/>
        </w:rPr>
        <w:t>What</w:t>
      </w:r>
      <w:r w:rsidR="00572A3E">
        <w:rPr>
          <w:rFonts w:ascii="Arial" w:hAnsi="Arial" w:cs="Arial"/>
          <w:b/>
          <w:bCs/>
          <w:color w:val="04A8B7"/>
          <w:sz w:val="28"/>
          <w:szCs w:val="28"/>
        </w:rPr>
        <w:t>’s</w:t>
      </w:r>
      <w:r w:rsidR="00A712F8" w:rsidRPr="00D5729A">
        <w:rPr>
          <w:rFonts w:ascii="Arial" w:hAnsi="Arial" w:cs="Arial"/>
          <w:b/>
          <w:bCs/>
          <w:color w:val="04A8B7"/>
          <w:sz w:val="28"/>
          <w:szCs w:val="28"/>
        </w:rPr>
        <w:t xml:space="preserve"> it all about</w:t>
      </w:r>
    </w:p>
    <w:p w14:paraId="3F087C13" w14:textId="77777777" w:rsidR="00E56C86" w:rsidRDefault="00E56C86">
      <w:pPr>
        <w:rPr>
          <w:rFonts w:ascii="Arial" w:hAnsi="Arial" w:cs="Arial"/>
          <w:sz w:val="22"/>
          <w:szCs w:val="22"/>
        </w:rPr>
      </w:pPr>
    </w:p>
    <w:p w14:paraId="102274AC" w14:textId="78BB8BE3" w:rsidR="00EB4A18" w:rsidRPr="00EB4A18" w:rsidRDefault="00EB4A18">
      <w:pPr>
        <w:rPr>
          <w:rFonts w:ascii="Arial" w:hAnsi="Arial" w:cs="Arial"/>
          <w:sz w:val="20"/>
          <w:szCs w:val="20"/>
        </w:rPr>
      </w:pPr>
      <w:r w:rsidRPr="00EB4A18">
        <w:rPr>
          <w:rFonts w:ascii="Arial" w:hAnsi="Arial" w:cs="Arial"/>
          <w:sz w:val="20"/>
          <w:szCs w:val="20"/>
        </w:rPr>
        <w:t>As a Property Management Executive at Folio, you are responsible for providing exceptional service to customers within your designated area. You are the main point of contact for your customers, ensuring that their needs are met creatively and effectively, maintaining high standards of property management and customer satisfaction.</w:t>
      </w:r>
      <w:r>
        <w:rPr>
          <w:rFonts w:ascii="Arial" w:hAnsi="Arial" w:cs="Arial"/>
          <w:sz w:val="20"/>
          <w:szCs w:val="20"/>
        </w:rPr>
        <w:t xml:space="preserve"> Your role is key to ensuring that our assets are well maintained and that all financial, compliance and operational targets are met for the properties that you manage.</w:t>
      </w:r>
    </w:p>
    <w:p w14:paraId="5351895E" w14:textId="77777777" w:rsidR="00EB4A18" w:rsidRPr="00D27D67" w:rsidRDefault="00EB4A18">
      <w:pPr>
        <w:rPr>
          <w:rFonts w:ascii="Arial" w:hAnsi="Arial" w:cs="Arial"/>
          <w:sz w:val="22"/>
          <w:szCs w:val="22"/>
        </w:rPr>
      </w:pPr>
    </w:p>
    <w:p w14:paraId="5F807388" w14:textId="2C360B32" w:rsidR="00A712F8" w:rsidRPr="00D5729A" w:rsidRDefault="00A712F8">
      <w:pPr>
        <w:rPr>
          <w:rFonts w:ascii="Arial" w:hAnsi="Arial" w:cs="Arial"/>
          <w:b/>
          <w:bCs/>
          <w:color w:val="04A8B7"/>
          <w:sz w:val="28"/>
          <w:szCs w:val="28"/>
        </w:rPr>
      </w:pPr>
      <w:r w:rsidRPr="00D5729A">
        <w:rPr>
          <w:rFonts w:ascii="Arial" w:hAnsi="Arial" w:cs="Arial"/>
          <w:b/>
          <w:bCs/>
          <w:color w:val="04A8B7"/>
          <w:sz w:val="28"/>
          <w:szCs w:val="28"/>
        </w:rPr>
        <w:t>How you’ll make a difference</w:t>
      </w:r>
    </w:p>
    <w:p w14:paraId="348DD92E" w14:textId="77777777" w:rsidR="005676F5" w:rsidRDefault="005676F5" w:rsidP="005676F5">
      <w:pPr>
        <w:rPr>
          <w:rFonts w:ascii="Arial" w:hAnsi="Arial" w:cs="Arial"/>
          <w:sz w:val="20"/>
          <w:szCs w:val="20"/>
        </w:rPr>
      </w:pPr>
    </w:p>
    <w:p w14:paraId="32E10074" w14:textId="77777777" w:rsidR="00EB4A18" w:rsidRDefault="00EB4A18" w:rsidP="00EB4A18">
      <w:pPr>
        <w:numPr>
          <w:ilvl w:val="0"/>
          <w:numId w:val="19"/>
        </w:numPr>
        <w:rPr>
          <w:rFonts w:ascii="Arial" w:hAnsi="Arial" w:cs="Arial"/>
          <w:sz w:val="20"/>
          <w:szCs w:val="20"/>
        </w:rPr>
      </w:pPr>
      <w:r w:rsidRPr="00EB4A18">
        <w:rPr>
          <w:rFonts w:ascii="Arial" w:hAnsi="Arial" w:cs="Arial"/>
          <w:b/>
          <w:bCs/>
          <w:sz w:val="20"/>
          <w:szCs w:val="20"/>
        </w:rPr>
        <w:t>Customer Service Excellence:</w:t>
      </w:r>
      <w:r w:rsidRPr="00EB4A18">
        <w:rPr>
          <w:rFonts w:ascii="Arial" w:hAnsi="Arial" w:cs="Arial"/>
          <w:sz w:val="20"/>
          <w:szCs w:val="20"/>
        </w:rPr>
        <w:t xml:space="preserve"> Serve as the dedicated point of contact for all customer interactions within your patch, ensuring responsive and high-quality service.</w:t>
      </w:r>
    </w:p>
    <w:p w14:paraId="0806AAFF" w14:textId="2D125203" w:rsidR="00EB4A18" w:rsidRPr="00EB4A18" w:rsidRDefault="00EB4A18" w:rsidP="00EB4A18">
      <w:pPr>
        <w:numPr>
          <w:ilvl w:val="0"/>
          <w:numId w:val="19"/>
        </w:numPr>
        <w:rPr>
          <w:rFonts w:ascii="Arial" w:hAnsi="Arial" w:cs="Arial"/>
          <w:sz w:val="20"/>
          <w:szCs w:val="20"/>
        </w:rPr>
      </w:pPr>
      <w:r w:rsidRPr="00EB4A18">
        <w:rPr>
          <w:rFonts w:ascii="Arial" w:hAnsi="Arial" w:cs="Arial"/>
          <w:b/>
          <w:bCs/>
          <w:sz w:val="20"/>
          <w:szCs w:val="20"/>
        </w:rPr>
        <w:t>Operational Efficiency:</w:t>
      </w:r>
      <w:r w:rsidRPr="00EB4A18">
        <w:rPr>
          <w:rFonts w:ascii="Arial" w:hAnsi="Arial" w:cs="Arial"/>
          <w:sz w:val="20"/>
          <w:szCs w:val="20"/>
        </w:rPr>
        <w:t xml:space="preserve"> Manage property and estate inspections, repairs, and maintenance, ensuring operational targets and KPIs are met within budget.</w:t>
      </w:r>
    </w:p>
    <w:p w14:paraId="698FE170" w14:textId="5F38A17E" w:rsidR="00EB4A18" w:rsidRPr="00160C02" w:rsidRDefault="00EB4A18" w:rsidP="00EB4A18">
      <w:pPr>
        <w:numPr>
          <w:ilvl w:val="0"/>
          <w:numId w:val="19"/>
        </w:numPr>
        <w:rPr>
          <w:rFonts w:ascii="Arial" w:hAnsi="Arial" w:cs="Arial"/>
          <w:sz w:val="20"/>
          <w:szCs w:val="20"/>
        </w:rPr>
      </w:pPr>
      <w:bookmarkStart w:id="0" w:name="_Hlk170464264"/>
      <w:r w:rsidRPr="00EB4A18">
        <w:rPr>
          <w:rFonts w:ascii="Arial" w:hAnsi="Arial" w:cs="Arial"/>
          <w:b/>
          <w:bCs/>
          <w:sz w:val="20"/>
          <w:szCs w:val="20"/>
        </w:rPr>
        <w:t>Compliance and Safety:</w:t>
      </w:r>
      <w:r w:rsidRPr="00EB4A18">
        <w:rPr>
          <w:rFonts w:ascii="Arial" w:hAnsi="Arial" w:cs="Arial"/>
          <w:sz w:val="20"/>
          <w:szCs w:val="20"/>
        </w:rPr>
        <w:t xml:space="preserve"> Oversee compliance with legislative, industry, and health and safety standards, ensuring all properties are up to regulatory standards.</w:t>
      </w:r>
    </w:p>
    <w:bookmarkEnd w:id="0"/>
    <w:p w14:paraId="1654C6DB" w14:textId="77777777" w:rsidR="00D27D67" w:rsidRDefault="00D27D67">
      <w:pPr>
        <w:rPr>
          <w:rFonts w:cs="Arial"/>
          <w:sz w:val="20"/>
          <w:szCs w:val="20"/>
        </w:rPr>
      </w:pPr>
    </w:p>
    <w:p w14:paraId="4B812FF2" w14:textId="3D4A99F6" w:rsidR="00746AD0" w:rsidRPr="005676F5" w:rsidRDefault="00642254" w:rsidP="005676F5">
      <w:pPr>
        <w:rPr>
          <w:rFonts w:ascii="Arial" w:hAnsi="Arial" w:cs="Arial"/>
          <w:b/>
          <w:bCs/>
          <w:color w:val="04A8B7"/>
          <w:sz w:val="28"/>
          <w:szCs w:val="28"/>
        </w:rPr>
      </w:pPr>
      <w:r w:rsidRPr="00642254">
        <w:rPr>
          <w:rFonts w:ascii="Arial" w:hAnsi="Arial" w:cs="Arial"/>
          <w:b/>
          <w:bCs/>
          <w:color w:val="04A8B7"/>
          <w:sz w:val="28"/>
          <w:szCs w:val="28"/>
        </w:rPr>
        <w:t>How you’ll do it</w:t>
      </w:r>
    </w:p>
    <w:p w14:paraId="2AE974EA" w14:textId="77777777" w:rsidR="005676F5" w:rsidRDefault="005676F5" w:rsidP="001A235B">
      <w:pPr>
        <w:pStyle w:val="Default"/>
        <w:rPr>
          <w:sz w:val="20"/>
          <w:szCs w:val="20"/>
        </w:rPr>
      </w:pPr>
    </w:p>
    <w:p w14:paraId="000D95BA" w14:textId="6D865DE2" w:rsidR="00EB4A18" w:rsidRDefault="00EB4A18" w:rsidP="00EB4A18">
      <w:pPr>
        <w:pStyle w:val="Default"/>
        <w:numPr>
          <w:ilvl w:val="0"/>
          <w:numId w:val="22"/>
        </w:numPr>
        <w:rPr>
          <w:sz w:val="20"/>
          <w:szCs w:val="20"/>
        </w:rPr>
      </w:pPr>
      <w:r w:rsidRPr="00EB4A18">
        <w:rPr>
          <w:sz w:val="20"/>
          <w:szCs w:val="20"/>
        </w:rPr>
        <w:t xml:space="preserve">Manage tenancy issues effectively, including arrears </w:t>
      </w:r>
      <w:r w:rsidR="008C56CB">
        <w:rPr>
          <w:sz w:val="20"/>
          <w:szCs w:val="20"/>
        </w:rPr>
        <w:t xml:space="preserve">and former tenant arrears </w:t>
      </w:r>
      <w:r w:rsidRPr="00EB4A18">
        <w:rPr>
          <w:sz w:val="20"/>
          <w:szCs w:val="20"/>
        </w:rPr>
        <w:t>management and income collection, to ensure financial stability and customer satisfaction.</w:t>
      </w:r>
    </w:p>
    <w:p w14:paraId="3072F321" w14:textId="77777777" w:rsidR="00EB4A18" w:rsidRPr="00EB4A18" w:rsidRDefault="00EB4A18" w:rsidP="00EB4A18">
      <w:pPr>
        <w:pStyle w:val="Default"/>
        <w:numPr>
          <w:ilvl w:val="0"/>
          <w:numId w:val="22"/>
        </w:numPr>
        <w:rPr>
          <w:sz w:val="20"/>
          <w:szCs w:val="20"/>
        </w:rPr>
      </w:pPr>
      <w:r w:rsidRPr="00EB4A18">
        <w:rPr>
          <w:sz w:val="20"/>
          <w:szCs w:val="20"/>
        </w:rPr>
        <w:t>Coordinate with contractors, local authorities, and other external stakeholders to maintain properties and address any issues promptly.</w:t>
      </w:r>
    </w:p>
    <w:p w14:paraId="00BE9E31" w14:textId="77777777" w:rsidR="00EB4A18" w:rsidRDefault="00EB4A18" w:rsidP="00EB4A18">
      <w:pPr>
        <w:pStyle w:val="Default"/>
        <w:numPr>
          <w:ilvl w:val="0"/>
          <w:numId w:val="22"/>
        </w:numPr>
        <w:rPr>
          <w:sz w:val="20"/>
          <w:szCs w:val="20"/>
        </w:rPr>
      </w:pPr>
      <w:r w:rsidRPr="00EB4A18">
        <w:rPr>
          <w:sz w:val="20"/>
          <w:szCs w:val="20"/>
        </w:rPr>
        <w:t>Develop and maintain strong relationships with customers, providing regular updates and managing communications even when delivering difficult messages.</w:t>
      </w:r>
    </w:p>
    <w:p w14:paraId="4469814A" w14:textId="4A6E4479" w:rsidR="0056251D" w:rsidRPr="0056251D" w:rsidRDefault="0056251D" w:rsidP="0056251D">
      <w:pPr>
        <w:pStyle w:val="Default"/>
        <w:numPr>
          <w:ilvl w:val="0"/>
          <w:numId w:val="22"/>
        </w:numPr>
        <w:rPr>
          <w:sz w:val="20"/>
          <w:szCs w:val="20"/>
        </w:rPr>
      </w:pPr>
      <w:r w:rsidRPr="00EB4A18">
        <w:rPr>
          <w:sz w:val="20"/>
          <w:szCs w:val="20"/>
        </w:rPr>
        <w:t>Conduct regular and thorough property and estate inspections to ensure all facilities are in excellent condition and meet safety standards.</w:t>
      </w:r>
    </w:p>
    <w:p w14:paraId="1BF892DE" w14:textId="1239B7A0" w:rsidR="00746AD0" w:rsidRPr="004E47F1" w:rsidRDefault="00EB4A18" w:rsidP="00EB4A18">
      <w:pPr>
        <w:pStyle w:val="Default"/>
        <w:numPr>
          <w:ilvl w:val="0"/>
          <w:numId w:val="22"/>
        </w:numPr>
        <w:rPr>
          <w:sz w:val="20"/>
          <w:szCs w:val="20"/>
        </w:rPr>
      </w:pPr>
      <w:r w:rsidRPr="00EB4A18">
        <w:rPr>
          <w:sz w:val="20"/>
          <w:szCs w:val="20"/>
        </w:rPr>
        <w:t>Manage budget and expenditure for all properties within your portfolio, ensuring cost-effectiveness and proper allocation of resources.</w:t>
      </w:r>
      <w:r w:rsidR="006D2E5F" w:rsidRPr="004E47F1">
        <w:rPr>
          <w:sz w:val="20"/>
          <w:szCs w:val="20"/>
        </w:rPr>
        <w:br/>
      </w:r>
    </w:p>
    <w:p w14:paraId="55889D6F" w14:textId="77777777" w:rsidR="00F42AB4" w:rsidRDefault="00746AD0">
      <w:pPr>
        <w:rPr>
          <w:rFonts w:ascii="Arial" w:hAnsi="Arial" w:cs="Arial"/>
          <w:b/>
          <w:bCs/>
          <w:color w:val="04A8B7"/>
          <w:sz w:val="28"/>
          <w:szCs w:val="28"/>
        </w:rPr>
      </w:pPr>
      <w:r w:rsidRPr="00D5729A">
        <w:rPr>
          <w:rFonts w:ascii="Arial" w:hAnsi="Arial" w:cs="Arial"/>
          <w:b/>
          <w:bCs/>
          <w:color w:val="04A8B7"/>
          <w:sz w:val="28"/>
          <w:szCs w:val="28"/>
        </w:rPr>
        <w:t>All about you</w:t>
      </w:r>
    </w:p>
    <w:p w14:paraId="4156370C" w14:textId="028C55FA" w:rsidR="00D5729A" w:rsidRPr="00D5729A" w:rsidRDefault="00445115">
      <w:pPr>
        <w:rPr>
          <w:rFonts w:ascii="Arial" w:hAnsi="Arial" w:cs="Arial"/>
          <w:b/>
          <w:bCs/>
          <w:color w:val="767171" w:themeColor="background2" w:themeShade="80"/>
          <w:sz w:val="22"/>
          <w:szCs w:val="22"/>
        </w:rPr>
      </w:pPr>
      <w:r>
        <w:rPr>
          <w:rFonts w:ascii="Arial" w:hAnsi="Arial" w:cs="Arial"/>
          <w:b/>
          <w:bCs/>
          <w:color w:val="767171" w:themeColor="background2" w:themeShade="80"/>
          <w:sz w:val="22"/>
          <w:szCs w:val="22"/>
        </w:rPr>
        <w:t>Behaviours for success</w:t>
      </w:r>
    </w:p>
    <w:p w14:paraId="53AB3F34" w14:textId="77777777" w:rsidR="00956A1F" w:rsidRDefault="00956A1F" w:rsidP="00956A1F">
      <w:pPr>
        <w:rPr>
          <w:rFonts w:ascii="Arial" w:hAnsi="Arial" w:cs="Arial"/>
          <w:sz w:val="20"/>
          <w:szCs w:val="20"/>
        </w:rPr>
      </w:pPr>
      <w:r>
        <w:rPr>
          <w:rFonts w:ascii="Arial" w:hAnsi="Arial" w:cs="Arial"/>
          <w:sz w:val="20"/>
          <w:szCs w:val="20"/>
        </w:rPr>
        <w:t xml:space="preserve">Our values set out what we stand for.  You’ll need to show us how you match them and how you’ll behave to ensure those are visible when carrying out your work.  </w:t>
      </w:r>
    </w:p>
    <w:p w14:paraId="6BA4907E" w14:textId="77777777" w:rsidR="00956A1F" w:rsidRDefault="00956A1F" w:rsidP="00956A1F">
      <w:pPr>
        <w:rPr>
          <w:rFonts w:ascii="Arial" w:hAnsi="Arial" w:cs="Arial"/>
          <w:sz w:val="20"/>
          <w:szCs w:val="20"/>
        </w:rPr>
      </w:pPr>
    </w:p>
    <w:p w14:paraId="2348337A" w14:textId="77777777" w:rsidR="00956A1F" w:rsidRDefault="00956A1F" w:rsidP="00956A1F">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Compassionate</w:t>
      </w:r>
    </w:p>
    <w:p w14:paraId="23EB92FC" w14:textId="77777777" w:rsidR="00956A1F" w:rsidRDefault="00956A1F" w:rsidP="00956A1F">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Progressive</w:t>
      </w:r>
    </w:p>
    <w:p w14:paraId="1F7281D9" w14:textId="77777777" w:rsidR="00956A1F" w:rsidRDefault="00956A1F" w:rsidP="00956A1F">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Dependable</w:t>
      </w:r>
    </w:p>
    <w:p w14:paraId="06EC336F" w14:textId="77777777" w:rsidR="00956A1F" w:rsidRDefault="00956A1F" w:rsidP="00956A1F">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Inclusive</w:t>
      </w:r>
    </w:p>
    <w:p w14:paraId="2E7DD562" w14:textId="77777777" w:rsidR="00956A1F" w:rsidRDefault="00956A1F" w:rsidP="00956A1F">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Empowered</w:t>
      </w:r>
    </w:p>
    <w:p w14:paraId="2C6FE2F3" w14:textId="77777777" w:rsidR="00956A1F" w:rsidRDefault="00956A1F" w:rsidP="00956A1F">
      <w:pPr>
        <w:rPr>
          <w:rFonts w:ascii="Arial" w:hAnsi="Arial" w:cs="Arial"/>
          <w:sz w:val="20"/>
          <w:szCs w:val="20"/>
        </w:rPr>
      </w:pPr>
    </w:p>
    <w:p w14:paraId="5B624FA7" w14:textId="2950F4D2" w:rsidR="00956A1F" w:rsidRDefault="00956A1F" w:rsidP="00956A1F">
      <w:pPr>
        <w:rPr>
          <w:rFonts w:ascii="Arial" w:hAnsi="Arial" w:cs="Arial"/>
          <w:sz w:val="20"/>
          <w:szCs w:val="20"/>
        </w:rPr>
      </w:pPr>
      <w:r>
        <w:rPr>
          <w:rFonts w:ascii="Arial" w:hAnsi="Arial" w:cs="Arial"/>
          <w:sz w:val="20"/>
          <w:szCs w:val="20"/>
        </w:rPr>
        <w:t xml:space="preserve">For each value, we’ve created example behaviours to help you understand our expectations in more detail.  This role is at </w:t>
      </w:r>
      <w:r w:rsidR="00AD14BF">
        <w:rPr>
          <w:rFonts w:ascii="Arial" w:hAnsi="Arial" w:cs="Arial"/>
          <w:b/>
          <w:bCs/>
          <w:sz w:val="20"/>
          <w:szCs w:val="20"/>
        </w:rPr>
        <w:t>Colleague</w:t>
      </w:r>
      <w:r w:rsidR="007F171B">
        <w:rPr>
          <w:rFonts w:ascii="Arial" w:hAnsi="Arial" w:cs="Arial"/>
          <w:b/>
          <w:bCs/>
          <w:sz w:val="20"/>
          <w:szCs w:val="20"/>
        </w:rPr>
        <w:t xml:space="preserve"> </w:t>
      </w:r>
      <w:r>
        <w:rPr>
          <w:rFonts w:ascii="Arial" w:hAnsi="Arial" w:cs="Arial"/>
          <w:sz w:val="20"/>
          <w:szCs w:val="20"/>
        </w:rPr>
        <w:t>level.</w:t>
      </w:r>
    </w:p>
    <w:p w14:paraId="1084A410" w14:textId="77777777" w:rsidR="00D5729A" w:rsidRDefault="00D5729A" w:rsidP="00D5729A">
      <w:pPr>
        <w:rPr>
          <w:rFonts w:ascii="Arial" w:hAnsi="Arial" w:cs="Arial"/>
          <w:sz w:val="20"/>
          <w:szCs w:val="20"/>
        </w:rPr>
      </w:pPr>
    </w:p>
    <w:p w14:paraId="6AFA1B7E" w14:textId="6E745198" w:rsidR="00CB1990" w:rsidRPr="00D5729A" w:rsidRDefault="00CB1990" w:rsidP="00CB1990">
      <w:pPr>
        <w:rPr>
          <w:rFonts w:ascii="Arial" w:hAnsi="Arial" w:cs="Arial"/>
          <w:b/>
          <w:color w:val="767171" w:themeColor="background2" w:themeShade="80"/>
          <w:sz w:val="22"/>
          <w:szCs w:val="22"/>
        </w:rPr>
      </w:pPr>
      <w:r w:rsidRPr="00D5729A">
        <w:rPr>
          <w:rFonts w:ascii="Arial" w:hAnsi="Arial" w:cs="Arial"/>
          <w:b/>
          <w:color w:val="767171" w:themeColor="background2" w:themeShade="80"/>
          <w:sz w:val="22"/>
          <w:szCs w:val="22"/>
        </w:rPr>
        <w:t>Essential knowledge, experience and skills</w:t>
      </w:r>
      <w:r>
        <w:rPr>
          <w:rFonts w:ascii="Arial" w:hAnsi="Arial" w:cs="Arial"/>
          <w:b/>
          <w:color w:val="767171" w:themeColor="background2" w:themeShade="80"/>
          <w:sz w:val="22"/>
          <w:szCs w:val="22"/>
        </w:rPr>
        <w:t xml:space="preserve"> including qualifications and professional </w:t>
      </w:r>
      <w:proofErr w:type="gramStart"/>
      <w:r>
        <w:rPr>
          <w:rFonts w:ascii="Arial" w:hAnsi="Arial" w:cs="Arial"/>
          <w:b/>
          <w:color w:val="767171" w:themeColor="background2" w:themeShade="80"/>
          <w:sz w:val="22"/>
          <w:szCs w:val="22"/>
        </w:rPr>
        <w:t>membership</w:t>
      </w:r>
      <w:proofErr w:type="gramEnd"/>
      <w:r>
        <w:rPr>
          <w:rFonts w:ascii="Arial" w:hAnsi="Arial" w:cs="Arial"/>
          <w:b/>
          <w:color w:val="767171" w:themeColor="background2" w:themeShade="80"/>
          <w:sz w:val="22"/>
          <w:szCs w:val="22"/>
        </w:rPr>
        <w:t xml:space="preserve">  </w:t>
      </w:r>
    </w:p>
    <w:p w14:paraId="17FD94F5" w14:textId="77777777" w:rsidR="00CB1990" w:rsidRDefault="00CB1990" w:rsidP="00CB1990">
      <w:pPr>
        <w:rPr>
          <w:rFonts w:ascii="Arial" w:hAnsi="Arial" w:cs="Arial"/>
          <w:b/>
          <w:sz w:val="20"/>
          <w:szCs w:val="20"/>
        </w:rPr>
      </w:pPr>
    </w:p>
    <w:p w14:paraId="60CC4148" w14:textId="77777777" w:rsidR="00EB4A18" w:rsidRDefault="00EB4A18" w:rsidP="00EB4A18">
      <w:pPr>
        <w:numPr>
          <w:ilvl w:val="0"/>
          <w:numId w:val="20"/>
        </w:numPr>
        <w:rPr>
          <w:rFonts w:ascii="Arial" w:hAnsi="Arial" w:cs="Arial"/>
          <w:bCs/>
          <w:sz w:val="20"/>
          <w:szCs w:val="20"/>
        </w:rPr>
      </w:pPr>
      <w:r w:rsidRPr="00EB4A18">
        <w:rPr>
          <w:rFonts w:ascii="Arial" w:eastAsia="Times New Roman" w:hAnsi="Arial" w:cs="Arial"/>
          <w:b/>
          <w:bCs/>
          <w:color w:val="000000"/>
          <w:kern w:val="0"/>
          <w:sz w:val="20"/>
          <w:szCs w:val="20"/>
          <w:lang w:eastAsia="en-GB"/>
          <w14:ligatures w14:val="none"/>
        </w:rPr>
        <w:t>Proactive and Customer-focused:</w:t>
      </w:r>
      <w:r w:rsidRPr="00EB4A18">
        <w:rPr>
          <w:rFonts w:ascii="Arial" w:eastAsia="Times New Roman" w:hAnsi="Arial" w:cs="Arial"/>
          <w:color w:val="000000"/>
          <w:kern w:val="0"/>
          <w:sz w:val="20"/>
          <w:szCs w:val="20"/>
          <w:lang w:eastAsia="en-GB"/>
          <w14:ligatures w14:val="none"/>
        </w:rPr>
        <w:t xml:space="preserve"> Proactively address the needs of customers with a strong focus on delivering superior service and building lasting relationships.</w:t>
      </w:r>
    </w:p>
    <w:p w14:paraId="41184592" w14:textId="1B993D2A" w:rsidR="00EB4A18" w:rsidRPr="00EB4A18" w:rsidRDefault="00EB4A18" w:rsidP="00EB4A18">
      <w:pPr>
        <w:numPr>
          <w:ilvl w:val="0"/>
          <w:numId w:val="20"/>
        </w:numPr>
        <w:rPr>
          <w:rFonts w:ascii="Arial" w:hAnsi="Arial" w:cs="Arial"/>
          <w:bCs/>
          <w:sz w:val="20"/>
          <w:szCs w:val="20"/>
        </w:rPr>
      </w:pPr>
      <w:r w:rsidRPr="00EB4A18">
        <w:rPr>
          <w:rFonts w:ascii="Arial" w:eastAsia="Times New Roman" w:hAnsi="Arial" w:cs="Arial"/>
          <w:b/>
          <w:bCs/>
          <w:color w:val="000000"/>
          <w:kern w:val="0"/>
          <w:sz w:val="20"/>
          <w:szCs w:val="20"/>
          <w:lang w:eastAsia="en-GB"/>
          <w14:ligatures w14:val="none"/>
        </w:rPr>
        <w:t>Detail-oriented and Organised:</w:t>
      </w:r>
      <w:r w:rsidRPr="00EB4A18">
        <w:rPr>
          <w:rFonts w:ascii="Arial" w:eastAsia="Times New Roman" w:hAnsi="Arial" w:cs="Arial"/>
          <w:color w:val="000000"/>
          <w:kern w:val="0"/>
          <w:sz w:val="20"/>
          <w:szCs w:val="20"/>
          <w:lang w:eastAsia="en-GB"/>
          <w14:ligatures w14:val="none"/>
        </w:rPr>
        <w:t xml:space="preserve"> Maintain meticulous records and manage multiple tasks efficiently to ensure continuity of service and compliance with standards.</w:t>
      </w:r>
    </w:p>
    <w:p w14:paraId="7CF98076" w14:textId="2DCFB76B" w:rsidR="00EB4A18" w:rsidRDefault="00EB4A18" w:rsidP="00EB4A18">
      <w:pPr>
        <w:numPr>
          <w:ilvl w:val="0"/>
          <w:numId w:val="20"/>
        </w:numPr>
        <w:rPr>
          <w:rFonts w:ascii="Arial" w:eastAsia="Times New Roman" w:hAnsi="Arial" w:cs="Arial"/>
          <w:color w:val="000000"/>
          <w:kern w:val="0"/>
          <w:sz w:val="20"/>
          <w:szCs w:val="20"/>
          <w:lang w:eastAsia="en-GB"/>
          <w14:ligatures w14:val="none"/>
        </w:rPr>
      </w:pPr>
      <w:r w:rsidRPr="00EB4A18">
        <w:rPr>
          <w:rFonts w:ascii="Arial" w:eastAsia="Times New Roman" w:hAnsi="Arial" w:cs="Arial"/>
          <w:b/>
          <w:bCs/>
          <w:color w:val="000000"/>
          <w:kern w:val="0"/>
          <w:sz w:val="20"/>
          <w:szCs w:val="20"/>
          <w:lang w:eastAsia="en-GB"/>
          <w14:ligatures w14:val="none"/>
        </w:rPr>
        <w:t>Problem-solving and Adaptability</w:t>
      </w:r>
      <w:r w:rsidRPr="00EB4A18">
        <w:rPr>
          <w:rFonts w:ascii="Arial" w:eastAsia="Times New Roman" w:hAnsi="Arial" w:cs="Arial"/>
          <w:color w:val="000000"/>
          <w:kern w:val="0"/>
          <w:sz w:val="20"/>
          <w:szCs w:val="20"/>
          <w:lang w:eastAsia="en-GB"/>
          <w14:ligatures w14:val="none"/>
        </w:rPr>
        <w:t>: Handle complex situations with skill, adapt to changing requirements, and find creative solutions to meet customer and business needs.</w:t>
      </w:r>
    </w:p>
    <w:p w14:paraId="1589ED27" w14:textId="478A6B14" w:rsidR="00EB4A18" w:rsidRPr="00EB4A18" w:rsidRDefault="0056251D" w:rsidP="00EB4A18">
      <w:pPr>
        <w:numPr>
          <w:ilvl w:val="0"/>
          <w:numId w:val="20"/>
        </w:numPr>
        <w:rPr>
          <w:rFonts w:ascii="Arial" w:eastAsia="Times New Roman" w:hAnsi="Arial" w:cs="Arial"/>
          <w:color w:val="000000"/>
          <w:kern w:val="0"/>
          <w:sz w:val="20"/>
          <w:szCs w:val="20"/>
          <w:lang w:eastAsia="en-GB"/>
          <w14:ligatures w14:val="none"/>
        </w:rPr>
      </w:pPr>
      <w:r>
        <w:rPr>
          <w:rFonts w:ascii="Arial" w:eastAsia="Times New Roman" w:hAnsi="Arial" w:cs="Arial"/>
          <w:b/>
          <w:bCs/>
          <w:color w:val="000000"/>
          <w:kern w:val="0"/>
          <w:sz w:val="20"/>
          <w:szCs w:val="20"/>
          <w:lang w:eastAsia="en-GB"/>
          <w14:ligatures w14:val="none"/>
        </w:rPr>
        <w:t>Expertise and Asset Management</w:t>
      </w:r>
      <w:r w:rsidR="00A8634D" w:rsidRPr="00A8634D">
        <w:rPr>
          <w:rFonts w:ascii="Arial" w:eastAsia="Times New Roman" w:hAnsi="Arial" w:cs="Arial"/>
          <w:b/>
          <w:bCs/>
          <w:color w:val="000000"/>
          <w:kern w:val="0"/>
          <w:sz w:val="20"/>
          <w:szCs w:val="20"/>
          <w:lang w:eastAsia="en-GB"/>
          <w14:ligatures w14:val="none"/>
        </w:rPr>
        <w:t>:</w:t>
      </w:r>
      <w:r w:rsidR="00A8634D" w:rsidRPr="00A8634D">
        <w:rPr>
          <w:rFonts w:ascii="Arial" w:eastAsia="Times New Roman" w:hAnsi="Arial" w:cs="Arial"/>
          <w:color w:val="000000"/>
          <w:kern w:val="0"/>
          <w:sz w:val="20"/>
          <w:szCs w:val="20"/>
          <w:lang w:eastAsia="en-GB"/>
          <w14:ligatures w14:val="none"/>
        </w:rPr>
        <w:t xml:space="preserve"> </w:t>
      </w:r>
      <w:r w:rsidR="00EB4A18" w:rsidRPr="00A8634D">
        <w:rPr>
          <w:rFonts w:ascii="Arial" w:eastAsia="Times New Roman" w:hAnsi="Arial" w:cs="Arial"/>
          <w:color w:val="000000"/>
          <w:kern w:val="0"/>
          <w:sz w:val="20"/>
          <w:szCs w:val="20"/>
          <w:lang w:eastAsia="en-GB"/>
          <w14:ligatures w14:val="none"/>
        </w:rPr>
        <w:t>In-depth understanding of the private rented sector, including relevant legislation, statutory, and regulatory requirements.</w:t>
      </w:r>
      <w:r w:rsidR="00A8634D">
        <w:rPr>
          <w:rFonts w:ascii="Arial" w:eastAsia="Times New Roman" w:hAnsi="Arial" w:cs="Arial"/>
          <w:color w:val="000000"/>
          <w:kern w:val="0"/>
          <w:sz w:val="20"/>
          <w:szCs w:val="20"/>
          <w:lang w:eastAsia="en-GB"/>
          <w14:ligatures w14:val="none"/>
        </w:rPr>
        <w:t xml:space="preserve"> </w:t>
      </w:r>
      <w:r w:rsidRPr="0056251D">
        <w:rPr>
          <w:rFonts w:ascii="Arial" w:eastAsia="Times New Roman" w:hAnsi="Arial" w:cs="Arial"/>
          <w:color w:val="000000"/>
          <w:kern w:val="0"/>
          <w:sz w:val="20"/>
          <w:szCs w:val="20"/>
          <w:lang w:eastAsia="en-GB"/>
          <w14:ligatures w14:val="none"/>
        </w:rPr>
        <w:t>Experience in property or asset management, demonstrating the ability to manage a varied portfolio effectively.</w:t>
      </w:r>
    </w:p>
    <w:p w14:paraId="7A4A9541" w14:textId="674C0C28" w:rsidR="000A3CA2" w:rsidRPr="0056251D" w:rsidRDefault="0056251D" w:rsidP="0056251D">
      <w:pPr>
        <w:pStyle w:val="ListParagraph"/>
        <w:numPr>
          <w:ilvl w:val="0"/>
          <w:numId w:val="20"/>
        </w:numPr>
        <w:spacing w:before="100" w:beforeAutospacing="1" w:after="100" w:afterAutospacing="1"/>
        <w:rPr>
          <w:rFonts w:ascii="Arial" w:eastAsia="Times New Roman" w:hAnsi="Arial" w:cs="Arial"/>
          <w:kern w:val="0"/>
          <w:sz w:val="20"/>
          <w:szCs w:val="20"/>
          <w:lang w:eastAsia="en-GB"/>
          <w14:ligatures w14:val="none"/>
        </w:rPr>
      </w:pPr>
      <w:r w:rsidRPr="005B09BF">
        <w:rPr>
          <w:rFonts w:ascii="Arial" w:eastAsia="Times New Roman" w:hAnsi="Arial" w:cs="Arial"/>
          <w:kern w:val="0"/>
          <w:sz w:val="20"/>
          <w:szCs w:val="20"/>
          <w:lang w:eastAsia="en-GB"/>
          <w14:ligatures w14:val="none"/>
        </w:rPr>
        <w:t xml:space="preserve">Essential: ARLA qualification to be </w:t>
      </w:r>
      <w:r>
        <w:rPr>
          <w:rFonts w:ascii="Arial" w:eastAsia="Times New Roman" w:hAnsi="Arial" w:cs="Arial"/>
          <w:kern w:val="0"/>
          <w:sz w:val="20"/>
          <w:szCs w:val="20"/>
          <w:lang w:eastAsia="en-GB"/>
          <w14:ligatures w14:val="none"/>
        </w:rPr>
        <w:t>achieved</w:t>
      </w:r>
      <w:r w:rsidRPr="005B09BF">
        <w:rPr>
          <w:rFonts w:ascii="Arial" w:eastAsia="Times New Roman" w:hAnsi="Arial" w:cs="Arial"/>
          <w:kern w:val="0"/>
          <w:sz w:val="20"/>
          <w:szCs w:val="20"/>
          <w:lang w:eastAsia="en-GB"/>
          <w14:ligatures w14:val="none"/>
        </w:rPr>
        <w:t xml:space="preserve"> within the first </w:t>
      </w:r>
      <w:r>
        <w:rPr>
          <w:rFonts w:ascii="Arial" w:eastAsia="Times New Roman" w:hAnsi="Arial" w:cs="Arial"/>
          <w:kern w:val="0"/>
          <w:sz w:val="20"/>
          <w:szCs w:val="20"/>
          <w:lang w:eastAsia="en-GB"/>
          <w14:ligatures w14:val="none"/>
        </w:rPr>
        <w:t>12</w:t>
      </w:r>
      <w:r w:rsidRPr="005B09BF">
        <w:rPr>
          <w:rFonts w:ascii="Arial" w:eastAsia="Times New Roman" w:hAnsi="Arial" w:cs="Arial"/>
          <w:kern w:val="0"/>
          <w:sz w:val="20"/>
          <w:szCs w:val="20"/>
          <w:lang w:eastAsia="en-GB"/>
          <w14:ligatures w14:val="none"/>
        </w:rPr>
        <w:t xml:space="preserve"> months.</w:t>
      </w:r>
    </w:p>
    <w:sectPr w:rsidR="000A3CA2" w:rsidRPr="0056251D" w:rsidSect="00A712F8">
      <w:headerReference w:type="default" r:id="rId10"/>
      <w:pgSz w:w="11906" w:h="16838"/>
      <w:pgMar w:top="3402"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74B81" w14:textId="77777777" w:rsidR="00DC4C19" w:rsidRDefault="00DC4C19" w:rsidP="000E7CE3">
      <w:r>
        <w:separator/>
      </w:r>
    </w:p>
  </w:endnote>
  <w:endnote w:type="continuationSeparator" w:id="0">
    <w:p w14:paraId="1530B80A" w14:textId="77777777" w:rsidR="00DC4C19" w:rsidRDefault="00DC4C19" w:rsidP="000E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65E84" w14:textId="77777777" w:rsidR="00DC4C19" w:rsidRDefault="00DC4C19" w:rsidP="000E7CE3">
      <w:r>
        <w:separator/>
      </w:r>
    </w:p>
  </w:footnote>
  <w:footnote w:type="continuationSeparator" w:id="0">
    <w:p w14:paraId="29E390A4" w14:textId="77777777" w:rsidR="00DC4C19" w:rsidRDefault="00DC4C19" w:rsidP="000E7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FC11" w14:textId="079E9628" w:rsidR="000E7CE3" w:rsidRDefault="00DE5C60">
    <w:pPr>
      <w:pStyle w:val="Header"/>
    </w:pPr>
    <w:r>
      <w:rPr>
        <w:noProof/>
      </w:rPr>
      <w:drawing>
        <wp:anchor distT="0" distB="0" distL="114300" distR="114300" simplePos="0" relativeHeight="251658240" behindDoc="1" locked="0" layoutInCell="1" allowOverlap="1" wp14:anchorId="69F33314" wp14:editId="1027B526">
          <wp:simplePos x="0" y="0"/>
          <wp:positionH relativeFrom="page">
            <wp:posOffset>0</wp:posOffset>
          </wp:positionH>
          <wp:positionV relativeFrom="page">
            <wp:posOffset>0</wp:posOffset>
          </wp:positionV>
          <wp:extent cx="7560000" cy="10692000"/>
          <wp:effectExtent l="0" t="0" r="0" b="1905"/>
          <wp:wrapNone/>
          <wp:docPr id="797869441" name="Picture 1" descr="A screen shot of a cell ph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69441" name="Picture 1" descr="A screen shot of a cell phon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023D"/>
    <w:multiLevelType w:val="multilevel"/>
    <w:tmpl w:val="38E8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E21A5"/>
    <w:multiLevelType w:val="multilevel"/>
    <w:tmpl w:val="F16A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04F66"/>
    <w:multiLevelType w:val="multilevel"/>
    <w:tmpl w:val="8FE2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20012"/>
    <w:multiLevelType w:val="multilevel"/>
    <w:tmpl w:val="E158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50191"/>
    <w:multiLevelType w:val="multilevel"/>
    <w:tmpl w:val="95D8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3A26CA"/>
    <w:multiLevelType w:val="multilevel"/>
    <w:tmpl w:val="B338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1415D4"/>
    <w:multiLevelType w:val="hybridMultilevel"/>
    <w:tmpl w:val="7B48DCA2"/>
    <w:lvl w:ilvl="0" w:tplc="738AF674">
      <w:numFmt w:val="bullet"/>
      <w:lvlText w:val="•"/>
      <w:lvlJc w:val="left"/>
      <w:pPr>
        <w:ind w:left="284" w:hanging="171"/>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10E30"/>
    <w:multiLevelType w:val="multilevel"/>
    <w:tmpl w:val="F53E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6B504A"/>
    <w:multiLevelType w:val="hybridMultilevel"/>
    <w:tmpl w:val="BFFCA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506211C"/>
    <w:multiLevelType w:val="multilevel"/>
    <w:tmpl w:val="C3FA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063321"/>
    <w:multiLevelType w:val="multilevel"/>
    <w:tmpl w:val="8A20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A16D63"/>
    <w:multiLevelType w:val="multilevel"/>
    <w:tmpl w:val="89CE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03405C"/>
    <w:multiLevelType w:val="multilevel"/>
    <w:tmpl w:val="929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99639">
    <w:abstractNumId w:val="6"/>
  </w:num>
  <w:num w:numId="2" w16cid:durableId="547227858">
    <w:abstractNumId w:val="7"/>
  </w:num>
  <w:num w:numId="3" w16cid:durableId="1058095687">
    <w:abstractNumId w:val="3"/>
  </w:num>
  <w:num w:numId="4" w16cid:durableId="1715736874">
    <w:abstractNumId w:val="9"/>
  </w:num>
  <w:num w:numId="5" w16cid:durableId="1007368914">
    <w:abstractNumId w:val="5"/>
  </w:num>
  <w:num w:numId="6" w16cid:durableId="579367134">
    <w:abstractNumId w:val="13"/>
  </w:num>
  <w:num w:numId="7" w16cid:durableId="1455366339">
    <w:abstractNumId w:val="20"/>
  </w:num>
  <w:num w:numId="8" w16cid:durableId="1535968159">
    <w:abstractNumId w:val="2"/>
  </w:num>
  <w:num w:numId="9" w16cid:durableId="1936203078">
    <w:abstractNumId w:val="14"/>
  </w:num>
  <w:num w:numId="10" w16cid:durableId="1426344638">
    <w:abstractNumId w:val="11"/>
  </w:num>
  <w:num w:numId="11" w16cid:durableId="309485511">
    <w:abstractNumId w:val="23"/>
  </w:num>
  <w:num w:numId="12" w16cid:durableId="2072002350">
    <w:abstractNumId w:val="18"/>
  </w:num>
  <w:num w:numId="13" w16cid:durableId="1093014805">
    <w:abstractNumId w:val="16"/>
  </w:num>
  <w:num w:numId="14" w16cid:durableId="1808740458">
    <w:abstractNumId w:val="17"/>
  </w:num>
  <w:num w:numId="15" w16cid:durableId="653534155">
    <w:abstractNumId w:val="0"/>
  </w:num>
  <w:num w:numId="16" w16cid:durableId="666056459">
    <w:abstractNumId w:val="22"/>
  </w:num>
  <w:num w:numId="17" w16cid:durableId="469902486">
    <w:abstractNumId w:val="15"/>
  </w:num>
  <w:num w:numId="18" w16cid:durableId="1391926322">
    <w:abstractNumId w:val="21"/>
  </w:num>
  <w:num w:numId="19" w16cid:durableId="450709388">
    <w:abstractNumId w:val="10"/>
  </w:num>
  <w:num w:numId="20" w16cid:durableId="1183474334">
    <w:abstractNumId w:val="4"/>
  </w:num>
  <w:num w:numId="21" w16cid:durableId="624625940">
    <w:abstractNumId w:val="1"/>
  </w:num>
  <w:num w:numId="22" w16cid:durableId="101925375">
    <w:abstractNumId w:val="8"/>
  </w:num>
  <w:num w:numId="23" w16cid:durableId="2080402716">
    <w:abstractNumId w:val="12"/>
  </w:num>
  <w:num w:numId="24" w16cid:durableId="14182889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GzsDQwMTE3NDSxtDBR0lEKTi0uzszPAykwrAUAGbJCWCwAAAA="/>
  </w:docVars>
  <w:rsids>
    <w:rsidRoot w:val="00CA2F5D"/>
    <w:rsid w:val="00003AD8"/>
    <w:rsid w:val="000278E5"/>
    <w:rsid w:val="00061BD2"/>
    <w:rsid w:val="00065991"/>
    <w:rsid w:val="0007477D"/>
    <w:rsid w:val="00097415"/>
    <w:rsid w:val="000A3CA2"/>
    <w:rsid w:val="000E7CE3"/>
    <w:rsid w:val="00150DB9"/>
    <w:rsid w:val="00160C02"/>
    <w:rsid w:val="00166CF8"/>
    <w:rsid w:val="001A235B"/>
    <w:rsid w:val="001E2405"/>
    <w:rsid w:val="002058C5"/>
    <w:rsid w:val="002B4D02"/>
    <w:rsid w:val="002B5939"/>
    <w:rsid w:val="002C64F1"/>
    <w:rsid w:val="00322EDC"/>
    <w:rsid w:val="00345A84"/>
    <w:rsid w:val="003934CD"/>
    <w:rsid w:val="003D298A"/>
    <w:rsid w:val="003D2F96"/>
    <w:rsid w:val="0040310E"/>
    <w:rsid w:val="004110B7"/>
    <w:rsid w:val="00444475"/>
    <w:rsid w:val="00445115"/>
    <w:rsid w:val="00461E8D"/>
    <w:rsid w:val="004D4C02"/>
    <w:rsid w:val="004E47F1"/>
    <w:rsid w:val="00506B20"/>
    <w:rsid w:val="00516573"/>
    <w:rsid w:val="0056251D"/>
    <w:rsid w:val="005676F5"/>
    <w:rsid w:val="00572A3E"/>
    <w:rsid w:val="00590CDB"/>
    <w:rsid w:val="005A7DB0"/>
    <w:rsid w:val="005B3DAF"/>
    <w:rsid w:val="005F128A"/>
    <w:rsid w:val="00606F07"/>
    <w:rsid w:val="00610896"/>
    <w:rsid w:val="00642254"/>
    <w:rsid w:val="006B24BB"/>
    <w:rsid w:val="006C2DFE"/>
    <w:rsid w:val="006D2E5F"/>
    <w:rsid w:val="006D61D1"/>
    <w:rsid w:val="0072601C"/>
    <w:rsid w:val="00746AD0"/>
    <w:rsid w:val="00754BE4"/>
    <w:rsid w:val="00764A4C"/>
    <w:rsid w:val="007C4A24"/>
    <w:rsid w:val="007F171B"/>
    <w:rsid w:val="007F2517"/>
    <w:rsid w:val="008A1787"/>
    <w:rsid w:val="008C56CB"/>
    <w:rsid w:val="008E2B3A"/>
    <w:rsid w:val="00914DFD"/>
    <w:rsid w:val="00956A1F"/>
    <w:rsid w:val="00970DFC"/>
    <w:rsid w:val="009B5450"/>
    <w:rsid w:val="00A712F8"/>
    <w:rsid w:val="00A8634D"/>
    <w:rsid w:val="00AB3121"/>
    <w:rsid w:val="00AD14BF"/>
    <w:rsid w:val="00B15671"/>
    <w:rsid w:val="00B34D7A"/>
    <w:rsid w:val="00B37EB6"/>
    <w:rsid w:val="00B93688"/>
    <w:rsid w:val="00C03EC1"/>
    <w:rsid w:val="00C70EAC"/>
    <w:rsid w:val="00C8736A"/>
    <w:rsid w:val="00CA2F5D"/>
    <w:rsid w:val="00CB1990"/>
    <w:rsid w:val="00CF341E"/>
    <w:rsid w:val="00CF55C5"/>
    <w:rsid w:val="00D27D67"/>
    <w:rsid w:val="00D5729A"/>
    <w:rsid w:val="00D81807"/>
    <w:rsid w:val="00DA66BA"/>
    <w:rsid w:val="00DC4C19"/>
    <w:rsid w:val="00DD147E"/>
    <w:rsid w:val="00DE5C60"/>
    <w:rsid w:val="00E20518"/>
    <w:rsid w:val="00E21572"/>
    <w:rsid w:val="00E33EDD"/>
    <w:rsid w:val="00E42BB7"/>
    <w:rsid w:val="00E4744D"/>
    <w:rsid w:val="00E56C86"/>
    <w:rsid w:val="00E57C9D"/>
    <w:rsid w:val="00E7133D"/>
    <w:rsid w:val="00E74A72"/>
    <w:rsid w:val="00E86F04"/>
    <w:rsid w:val="00EA729E"/>
    <w:rsid w:val="00EA72C6"/>
    <w:rsid w:val="00EB3811"/>
    <w:rsid w:val="00EB4A18"/>
    <w:rsid w:val="00ED6F52"/>
    <w:rsid w:val="00F40624"/>
    <w:rsid w:val="00F42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471D2"/>
  <w15:chartTrackingRefBased/>
  <w15:docId w15:val="{B575F483-ACE5-2942-9490-F828B589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paragraph" w:styleId="Revision">
    <w:name w:val="Revision"/>
    <w:hidden/>
    <w:uiPriority w:val="99"/>
    <w:semiHidden/>
    <w:rsid w:val="00EB3811"/>
  </w:style>
  <w:style w:type="character" w:styleId="Strong">
    <w:name w:val="Strong"/>
    <w:basedOn w:val="DefaultParagraphFont"/>
    <w:uiPriority w:val="22"/>
    <w:qFormat/>
    <w:rsid w:val="00AD14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1865">
      <w:bodyDiv w:val="1"/>
      <w:marLeft w:val="0"/>
      <w:marRight w:val="0"/>
      <w:marTop w:val="0"/>
      <w:marBottom w:val="0"/>
      <w:divBdr>
        <w:top w:val="none" w:sz="0" w:space="0" w:color="auto"/>
        <w:left w:val="none" w:sz="0" w:space="0" w:color="auto"/>
        <w:bottom w:val="none" w:sz="0" w:space="0" w:color="auto"/>
        <w:right w:val="none" w:sz="0" w:space="0" w:color="auto"/>
      </w:divBdr>
    </w:div>
    <w:div w:id="97336285">
      <w:bodyDiv w:val="1"/>
      <w:marLeft w:val="0"/>
      <w:marRight w:val="0"/>
      <w:marTop w:val="0"/>
      <w:marBottom w:val="0"/>
      <w:divBdr>
        <w:top w:val="none" w:sz="0" w:space="0" w:color="auto"/>
        <w:left w:val="none" w:sz="0" w:space="0" w:color="auto"/>
        <w:bottom w:val="none" w:sz="0" w:space="0" w:color="auto"/>
        <w:right w:val="none" w:sz="0" w:space="0" w:color="auto"/>
      </w:divBdr>
    </w:div>
    <w:div w:id="213080953">
      <w:bodyDiv w:val="1"/>
      <w:marLeft w:val="0"/>
      <w:marRight w:val="0"/>
      <w:marTop w:val="0"/>
      <w:marBottom w:val="0"/>
      <w:divBdr>
        <w:top w:val="none" w:sz="0" w:space="0" w:color="auto"/>
        <w:left w:val="none" w:sz="0" w:space="0" w:color="auto"/>
        <w:bottom w:val="none" w:sz="0" w:space="0" w:color="auto"/>
        <w:right w:val="none" w:sz="0" w:space="0" w:color="auto"/>
      </w:divBdr>
    </w:div>
    <w:div w:id="311447471">
      <w:bodyDiv w:val="1"/>
      <w:marLeft w:val="0"/>
      <w:marRight w:val="0"/>
      <w:marTop w:val="0"/>
      <w:marBottom w:val="0"/>
      <w:divBdr>
        <w:top w:val="none" w:sz="0" w:space="0" w:color="auto"/>
        <w:left w:val="none" w:sz="0" w:space="0" w:color="auto"/>
        <w:bottom w:val="none" w:sz="0" w:space="0" w:color="auto"/>
        <w:right w:val="none" w:sz="0" w:space="0" w:color="auto"/>
      </w:divBdr>
    </w:div>
    <w:div w:id="409472329">
      <w:bodyDiv w:val="1"/>
      <w:marLeft w:val="0"/>
      <w:marRight w:val="0"/>
      <w:marTop w:val="0"/>
      <w:marBottom w:val="0"/>
      <w:divBdr>
        <w:top w:val="none" w:sz="0" w:space="0" w:color="auto"/>
        <w:left w:val="none" w:sz="0" w:space="0" w:color="auto"/>
        <w:bottom w:val="none" w:sz="0" w:space="0" w:color="auto"/>
        <w:right w:val="none" w:sz="0" w:space="0" w:color="auto"/>
      </w:divBdr>
    </w:div>
    <w:div w:id="423384036">
      <w:bodyDiv w:val="1"/>
      <w:marLeft w:val="0"/>
      <w:marRight w:val="0"/>
      <w:marTop w:val="0"/>
      <w:marBottom w:val="0"/>
      <w:divBdr>
        <w:top w:val="none" w:sz="0" w:space="0" w:color="auto"/>
        <w:left w:val="none" w:sz="0" w:space="0" w:color="auto"/>
        <w:bottom w:val="none" w:sz="0" w:space="0" w:color="auto"/>
        <w:right w:val="none" w:sz="0" w:space="0" w:color="auto"/>
      </w:divBdr>
    </w:div>
    <w:div w:id="429934323">
      <w:bodyDiv w:val="1"/>
      <w:marLeft w:val="0"/>
      <w:marRight w:val="0"/>
      <w:marTop w:val="0"/>
      <w:marBottom w:val="0"/>
      <w:divBdr>
        <w:top w:val="none" w:sz="0" w:space="0" w:color="auto"/>
        <w:left w:val="none" w:sz="0" w:space="0" w:color="auto"/>
        <w:bottom w:val="none" w:sz="0" w:space="0" w:color="auto"/>
        <w:right w:val="none" w:sz="0" w:space="0" w:color="auto"/>
      </w:divBdr>
    </w:div>
    <w:div w:id="471211131">
      <w:bodyDiv w:val="1"/>
      <w:marLeft w:val="0"/>
      <w:marRight w:val="0"/>
      <w:marTop w:val="0"/>
      <w:marBottom w:val="0"/>
      <w:divBdr>
        <w:top w:val="none" w:sz="0" w:space="0" w:color="auto"/>
        <w:left w:val="none" w:sz="0" w:space="0" w:color="auto"/>
        <w:bottom w:val="none" w:sz="0" w:space="0" w:color="auto"/>
        <w:right w:val="none" w:sz="0" w:space="0" w:color="auto"/>
      </w:divBdr>
    </w:div>
    <w:div w:id="497429869">
      <w:bodyDiv w:val="1"/>
      <w:marLeft w:val="0"/>
      <w:marRight w:val="0"/>
      <w:marTop w:val="0"/>
      <w:marBottom w:val="0"/>
      <w:divBdr>
        <w:top w:val="none" w:sz="0" w:space="0" w:color="auto"/>
        <w:left w:val="none" w:sz="0" w:space="0" w:color="auto"/>
        <w:bottom w:val="none" w:sz="0" w:space="0" w:color="auto"/>
        <w:right w:val="none" w:sz="0" w:space="0" w:color="auto"/>
      </w:divBdr>
    </w:div>
    <w:div w:id="669328876">
      <w:bodyDiv w:val="1"/>
      <w:marLeft w:val="0"/>
      <w:marRight w:val="0"/>
      <w:marTop w:val="0"/>
      <w:marBottom w:val="0"/>
      <w:divBdr>
        <w:top w:val="none" w:sz="0" w:space="0" w:color="auto"/>
        <w:left w:val="none" w:sz="0" w:space="0" w:color="auto"/>
        <w:bottom w:val="none" w:sz="0" w:space="0" w:color="auto"/>
        <w:right w:val="none" w:sz="0" w:space="0" w:color="auto"/>
      </w:divBdr>
    </w:div>
    <w:div w:id="676616451">
      <w:bodyDiv w:val="1"/>
      <w:marLeft w:val="0"/>
      <w:marRight w:val="0"/>
      <w:marTop w:val="0"/>
      <w:marBottom w:val="0"/>
      <w:divBdr>
        <w:top w:val="none" w:sz="0" w:space="0" w:color="auto"/>
        <w:left w:val="none" w:sz="0" w:space="0" w:color="auto"/>
        <w:bottom w:val="none" w:sz="0" w:space="0" w:color="auto"/>
        <w:right w:val="none" w:sz="0" w:space="0" w:color="auto"/>
      </w:divBdr>
    </w:div>
    <w:div w:id="734477257">
      <w:bodyDiv w:val="1"/>
      <w:marLeft w:val="0"/>
      <w:marRight w:val="0"/>
      <w:marTop w:val="0"/>
      <w:marBottom w:val="0"/>
      <w:divBdr>
        <w:top w:val="none" w:sz="0" w:space="0" w:color="auto"/>
        <w:left w:val="none" w:sz="0" w:space="0" w:color="auto"/>
        <w:bottom w:val="none" w:sz="0" w:space="0" w:color="auto"/>
        <w:right w:val="none" w:sz="0" w:space="0" w:color="auto"/>
      </w:divBdr>
    </w:div>
    <w:div w:id="781464167">
      <w:bodyDiv w:val="1"/>
      <w:marLeft w:val="0"/>
      <w:marRight w:val="0"/>
      <w:marTop w:val="0"/>
      <w:marBottom w:val="0"/>
      <w:divBdr>
        <w:top w:val="none" w:sz="0" w:space="0" w:color="auto"/>
        <w:left w:val="none" w:sz="0" w:space="0" w:color="auto"/>
        <w:bottom w:val="none" w:sz="0" w:space="0" w:color="auto"/>
        <w:right w:val="none" w:sz="0" w:space="0" w:color="auto"/>
      </w:divBdr>
    </w:div>
    <w:div w:id="1011295515">
      <w:bodyDiv w:val="1"/>
      <w:marLeft w:val="0"/>
      <w:marRight w:val="0"/>
      <w:marTop w:val="0"/>
      <w:marBottom w:val="0"/>
      <w:divBdr>
        <w:top w:val="none" w:sz="0" w:space="0" w:color="auto"/>
        <w:left w:val="none" w:sz="0" w:space="0" w:color="auto"/>
        <w:bottom w:val="none" w:sz="0" w:space="0" w:color="auto"/>
        <w:right w:val="none" w:sz="0" w:space="0" w:color="auto"/>
      </w:divBdr>
    </w:div>
    <w:div w:id="1090347640">
      <w:bodyDiv w:val="1"/>
      <w:marLeft w:val="0"/>
      <w:marRight w:val="0"/>
      <w:marTop w:val="0"/>
      <w:marBottom w:val="0"/>
      <w:divBdr>
        <w:top w:val="none" w:sz="0" w:space="0" w:color="auto"/>
        <w:left w:val="none" w:sz="0" w:space="0" w:color="auto"/>
        <w:bottom w:val="none" w:sz="0" w:space="0" w:color="auto"/>
        <w:right w:val="none" w:sz="0" w:space="0" w:color="auto"/>
      </w:divBdr>
    </w:div>
    <w:div w:id="1092047750">
      <w:bodyDiv w:val="1"/>
      <w:marLeft w:val="0"/>
      <w:marRight w:val="0"/>
      <w:marTop w:val="0"/>
      <w:marBottom w:val="0"/>
      <w:divBdr>
        <w:top w:val="none" w:sz="0" w:space="0" w:color="auto"/>
        <w:left w:val="none" w:sz="0" w:space="0" w:color="auto"/>
        <w:bottom w:val="none" w:sz="0" w:space="0" w:color="auto"/>
        <w:right w:val="none" w:sz="0" w:space="0" w:color="auto"/>
      </w:divBdr>
    </w:div>
    <w:div w:id="1453792048">
      <w:bodyDiv w:val="1"/>
      <w:marLeft w:val="0"/>
      <w:marRight w:val="0"/>
      <w:marTop w:val="0"/>
      <w:marBottom w:val="0"/>
      <w:divBdr>
        <w:top w:val="none" w:sz="0" w:space="0" w:color="auto"/>
        <w:left w:val="none" w:sz="0" w:space="0" w:color="auto"/>
        <w:bottom w:val="none" w:sz="0" w:space="0" w:color="auto"/>
        <w:right w:val="none" w:sz="0" w:space="0" w:color="auto"/>
      </w:divBdr>
    </w:div>
    <w:div w:id="1496186927">
      <w:bodyDiv w:val="1"/>
      <w:marLeft w:val="0"/>
      <w:marRight w:val="0"/>
      <w:marTop w:val="0"/>
      <w:marBottom w:val="0"/>
      <w:divBdr>
        <w:top w:val="none" w:sz="0" w:space="0" w:color="auto"/>
        <w:left w:val="none" w:sz="0" w:space="0" w:color="auto"/>
        <w:bottom w:val="none" w:sz="0" w:space="0" w:color="auto"/>
        <w:right w:val="none" w:sz="0" w:space="0" w:color="auto"/>
      </w:divBdr>
    </w:div>
    <w:div w:id="1586571659">
      <w:bodyDiv w:val="1"/>
      <w:marLeft w:val="0"/>
      <w:marRight w:val="0"/>
      <w:marTop w:val="0"/>
      <w:marBottom w:val="0"/>
      <w:divBdr>
        <w:top w:val="none" w:sz="0" w:space="0" w:color="auto"/>
        <w:left w:val="none" w:sz="0" w:space="0" w:color="auto"/>
        <w:bottom w:val="none" w:sz="0" w:space="0" w:color="auto"/>
        <w:right w:val="none" w:sz="0" w:space="0" w:color="auto"/>
      </w:divBdr>
    </w:div>
    <w:div w:id="1817798953">
      <w:bodyDiv w:val="1"/>
      <w:marLeft w:val="0"/>
      <w:marRight w:val="0"/>
      <w:marTop w:val="0"/>
      <w:marBottom w:val="0"/>
      <w:divBdr>
        <w:top w:val="none" w:sz="0" w:space="0" w:color="auto"/>
        <w:left w:val="none" w:sz="0" w:space="0" w:color="auto"/>
        <w:bottom w:val="none" w:sz="0" w:space="0" w:color="auto"/>
        <w:right w:val="none" w:sz="0" w:space="0" w:color="auto"/>
      </w:divBdr>
    </w:div>
    <w:div w:id="194356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68b39839-b2da-476c-b95c-d38b97cf65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1AB4C41174840980B6C460F07E502" ma:contentTypeVersion="8" ma:contentTypeDescription="Create a new document." ma:contentTypeScope="" ma:versionID="b20c0da67690c596dff47b8e95d54af7">
  <xsd:schema xmlns:xsd="http://www.w3.org/2001/XMLSchema" xmlns:xs="http://www.w3.org/2001/XMLSchema" xmlns:p="http://schemas.microsoft.com/office/2006/metadata/properties" xmlns:ns2="68b39839-b2da-476c-b95c-d38b97cf65d1" xmlns:ns3="93d7bcdd-730d-492f-8ba0-44fe4acc0fd9" targetNamespace="http://schemas.microsoft.com/office/2006/metadata/properties" ma:root="true" ma:fieldsID="63b04c9a7c868a4e23b90dbb86e16de2" ns2:_="" ns3:_="">
    <xsd:import namespace="68b39839-b2da-476c-b95c-d38b97cf65d1"/>
    <xsd:import namespace="93d7bcdd-730d-492f-8ba0-44fe4acc0f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39839-b2da-476c-b95c-d38b97cf6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 ma:format="Dropdown" ma:internalName="Comments">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d7bcdd-730d-492f-8ba0-44fe4acc0f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12169-9568-47B2-986C-067E29549AAF}">
  <ds:schemaRefs>
    <ds:schemaRef ds:uri="http://schemas.microsoft.com/office/2006/metadata/properties"/>
    <ds:schemaRef ds:uri="http://schemas.microsoft.com/office/infopath/2007/PartnerControls"/>
    <ds:schemaRef ds:uri="68b39839-b2da-476c-b95c-d38b97cf65d1"/>
  </ds:schemaRefs>
</ds:datastoreItem>
</file>

<file path=customXml/itemProps2.xml><?xml version="1.0" encoding="utf-8"?>
<ds:datastoreItem xmlns:ds="http://schemas.openxmlformats.org/officeDocument/2006/customXml" ds:itemID="{80720FDB-75E8-4946-9E01-C159B0F10D7B}">
  <ds:schemaRefs>
    <ds:schemaRef ds:uri="http://schemas.microsoft.com/sharepoint/v3/contenttype/forms"/>
  </ds:schemaRefs>
</ds:datastoreItem>
</file>

<file path=customXml/itemProps3.xml><?xml version="1.0" encoding="utf-8"?>
<ds:datastoreItem xmlns:ds="http://schemas.openxmlformats.org/officeDocument/2006/customXml" ds:itemID="{42E71022-04ED-4701-9BE0-3CB175CA8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39839-b2da-476c-b95c-d38b97cf65d1"/>
    <ds:schemaRef ds:uri="93d7bcdd-730d-492f-8ba0-44fe4acc0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425</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Ellis Street</cp:lastModifiedBy>
  <cp:revision>5</cp:revision>
  <cp:lastPrinted>2023-05-17T12:05:00Z</cp:lastPrinted>
  <dcterms:created xsi:type="dcterms:W3CDTF">2024-06-28T09:44:00Z</dcterms:created>
  <dcterms:modified xsi:type="dcterms:W3CDTF">2024-06-28T12:53:00Z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0x010100E1B1AB4C41174840980B6C460F07E502</vt:lpwstr>
  </property>
  <property fmtid="{D5CDD505-2E9C-101B-9397-08002B2CF9AE}" pid="3" name="GrammarlyDocumentId">
    <vt:lpwstr>3a5ecde08d1e5729a3fa27e34afc2f62dcafe17ef969dd30c30bf132f17b88e0</vt:lpwstr>
  </property>
</Properties>
</file>