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3AEFC853" w:rsidR="000E7CE3" w:rsidRPr="00D5729A" w:rsidRDefault="00C35E9C"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07DAE859">
                <wp:simplePos x="0" y="0"/>
                <wp:positionH relativeFrom="page">
                  <wp:posOffset>310896</wp:posOffset>
                </wp:positionH>
                <wp:positionV relativeFrom="page">
                  <wp:posOffset>830275</wp:posOffset>
                </wp:positionV>
                <wp:extent cx="6166714" cy="493395"/>
                <wp:effectExtent l="0" t="0" r="0" b="1905"/>
                <wp:wrapNone/>
                <wp:docPr id="33207160" name="Text Box 33207160"/>
                <wp:cNvGraphicFramePr/>
                <a:graphic xmlns:a="http://schemas.openxmlformats.org/drawingml/2006/main">
                  <a:graphicData uri="http://schemas.microsoft.com/office/word/2010/wordprocessingShape">
                    <wps:wsp>
                      <wps:cNvSpPr txBox="1"/>
                      <wps:spPr>
                        <a:xfrm>
                          <a:off x="0" y="0"/>
                          <a:ext cx="6166714" cy="493395"/>
                        </a:xfrm>
                        <a:prstGeom prst="rect">
                          <a:avLst/>
                        </a:prstGeom>
                        <a:noFill/>
                        <a:ln w="6350">
                          <a:noFill/>
                        </a:ln>
                      </wps:spPr>
                      <wps:txbx>
                        <w:txbxContent>
                          <w:p w14:paraId="28ACF806" w14:textId="016286F5" w:rsidR="000E7CE3" w:rsidRPr="00D27D67" w:rsidRDefault="00E40E27">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Change Manager</w:t>
                            </w:r>
                            <w:r w:rsidR="00E677A9">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 </w:t>
                            </w:r>
                            <w:r w:rsidR="00E677A9" w:rsidRPr="00F01807">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5pt;margin-top:65.4pt;width:485.5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" filled="f" stroked="f" strokeweight=".5pt">
                <v:textbox>
                  <w:txbxContent>
                    <w:p w14:paraId="28ACF806" w14:textId="016286F5" w:rsidR="000E7CE3" w:rsidRPr="00D27D67" w:rsidRDefault="00E40E27">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Change Manager</w:t>
                      </w:r>
                      <w:r w:rsidR="00E677A9">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 </w:t>
                      </w:r>
                      <w:r w:rsidR="00E677A9" w:rsidRPr="00F01807">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Policy</w:t>
                      </w:r>
                    </w:p>
                  </w:txbxContent>
                </v:textbox>
                <w10:wrap anchorx="page" anchory="page"/>
              </v:shape>
            </w:pict>
          </mc:Fallback>
        </mc:AlternateContent>
      </w:r>
      <w:r w:rsidR="00C861E3" w:rsidRPr="00D5729A">
        <w:rPr>
          <w:rFonts w:ascii="Arial" w:hAnsi="Arial" w:cs="Arial"/>
          <w:b/>
          <w:bCs/>
          <w:noProof/>
          <w:color w:val="04A8B7"/>
          <w:sz w:val="28"/>
          <w:szCs w:val="28"/>
        </w:rPr>
        <mc:AlternateContent>
          <mc:Choice Requires="wps">
            <w:drawing>
              <wp:anchor distT="0" distB="0" distL="114300" distR="114300" simplePos="0" relativeHeight="251660288" behindDoc="0" locked="0" layoutInCell="1" allowOverlap="1" wp14:anchorId="090B05E6" wp14:editId="4324B84F">
                <wp:simplePos x="0" y="0"/>
                <wp:positionH relativeFrom="column">
                  <wp:posOffset>-331596</wp:posOffset>
                </wp:positionH>
                <wp:positionV relativeFrom="page">
                  <wp:posOffset>1436789</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77FE4A20" w14:textId="47487DA9" w:rsidR="00C861E3" w:rsidRPr="00675AF5" w:rsidRDefault="007916E2" w:rsidP="00D674AE">
                            <w:pPr>
                              <w:rPr>
                                <w:rFonts w:ascii="Arial" w:hAnsi="Arial" w:cs="Arial"/>
                                <w:b/>
                                <w:bCs/>
                                <w:color w:val="808080" w:themeColor="background1" w:themeShade="80"/>
                              </w:rPr>
                            </w:pPr>
                            <w:r w:rsidRPr="00675AF5">
                              <w:rPr>
                                <w:rFonts w:ascii="Arial" w:hAnsi="Arial" w:cs="Arial"/>
                                <w:b/>
                                <w:bCs/>
                                <w:color w:val="808080" w:themeColor="background1" w:themeShade="80"/>
                              </w:rPr>
                              <w:t>Regulation &amp; Policy</w:t>
                            </w:r>
                            <w:r w:rsidR="00F1677B" w:rsidRPr="00675AF5">
                              <w:rPr>
                                <w:rFonts w:ascii="Arial" w:hAnsi="Arial" w:cs="Arial"/>
                                <w:b/>
                                <w:bCs/>
                                <w:color w:val="808080" w:themeColor="background1" w:themeShade="80"/>
                              </w:rPr>
                              <w:t xml:space="preserve"> &gt; Customer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B05E6" id="Text Box 1072221169" o:spid="_x0000_s1027" type="#_x0000_t202" style="position:absolute;margin-left:-26.1pt;margin-top:113.15pt;width:358.85pt;height:23.2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" filled="f" stroked="f" strokeweight=".5pt">
                <v:textbox>
                  <w:txbxContent>
                    <w:p w14:paraId="77FE4A20" w14:textId="47487DA9" w:rsidR="00C861E3" w:rsidRPr="00675AF5" w:rsidRDefault="007916E2" w:rsidP="00D674AE">
                      <w:pPr>
                        <w:rPr>
                          <w:rFonts w:ascii="Arial" w:hAnsi="Arial" w:cs="Arial"/>
                          <w:b/>
                          <w:bCs/>
                          <w:color w:val="808080" w:themeColor="background1" w:themeShade="80"/>
                        </w:rPr>
                      </w:pPr>
                      <w:r w:rsidRPr="00675AF5">
                        <w:rPr>
                          <w:rFonts w:ascii="Arial" w:hAnsi="Arial" w:cs="Arial"/>
                          <w:b/>
                          <w:bCs/>
                          <w:color w:val="808080" w:themeColor="background1" w:themeShade="80"/>
                        </w:rPr>
                        <w:t>Regulation &amp; Policy</w:t>
                      </w:r>
                      <w:r w:rsidR="00F1677B" w:rsidRPr="00675AF5">
                        <w:rPr>
                          <w:rFonts w:ascii="Arial" w:hAnsi="Arial" w:cs="Arial"/>
                          <w:b/>
                          <w:bCs/>
                          <w:color w:val="808080" w:themeColor="background1" w:themeShade="80"/>
                        </w:rPr>
                        <w:t xml:space="preserve"> &gt; Customer Experience</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50908818" w14:textId="18FB8D02" w:rsidR="00D27D67" w:rsidRPr="00F01807" w:rsidRDefault="00E40E27">
      <w:pPr>
        <w:rPr>
          <w:rFonts w:ascii="Arial" w:hAnsi="Arial" w:cs="Arial"/>
          <w:sz w:val="22"/>
          <w:szCs w:val="22"/>
        </w:rPr>
      </w:pPr>
      <w:r w:rsidRPr="00F01807">
        <w:rPr>
          <w:rFonts w:ascii="Arial" w:hAnsi="Arial" w:cs="Arial"/>
          <w:sz w:val="22"/>
          <w:szCs w:val="22"/>
        </w:rPr>
        <w:t>Owning the delivery of the people side of change within assigned</w:t>
      </w:r>
      <w:r w:rsidR="00507AA7" w:rsidRPr="00F01807">
        <w:rPr>
          <w:rFonts w:ascii="Arial" w:hAnsi="Arial" w:cs="Arial"/>
          <w:sz w:val="22"/>
          <w:szCs w:val="22"/>
        </w:rPr>
        <w:t xml:space="preserve"> policies</w:t>
      </w:r>
      <w:r w:rsidRPr="00F01807">
        <w:rPr>
          <w:rFonts w:ascii="Arial" w:hAnsi="Arial" w:cs="Arial"/>
          <w:sz w:val="22"/>
          <w:szCs w:val="22"/>
        </w:rPr>
        <w:t xml:space="preserve"> in the </w:t>
      </w:r>
      <w:r w:rsidR="004E45CF" w:rsidRPr="00F01807">
        <w:rPr>
          <w:rFonts w:ascii="Arial" w:hAnsi="Arial" w:cs="Arial"/>
          <w:sz w:val="22"/>
          <w:szCs w:val="22"/>
        </w:rPr>
        <w:t xml:space="preserve">customer </w:t>
      </w:r>
      <w:r w:rsidR="00496AF3" w:rsidRPr="00F01807">
        <w:rPr>
          <w:rFonts w:ascii="Arial" w:hAnsi="Arial" w:cs="Arial"/>
          <w:sz w:val="22"/>
          <w:szCs w:val="22"/>
        </w:rPr>
        <w:t xml:space="preserve">policy and procedure </w:t>
      </w:r>
      <w:r w:rsidRPr="00F01807">
        <w:rPr>
          <w:rFonts w:ascii="Arial" w:hAnsi="Arial" w:cs="Arial"/>
          <w:sz w:val="22"/>
          <w:szCs w:val="22"/>
        </w:rPr>
        <w:t xml:space="preserve">programme of work and delivering them in partnership with the </w:t>
      </w:r>
      <w:r w:rsidR="00547E2F" w:rsidRPr="00F01807">
        <w:rPr>
          <w:rFonts w:ascii="Arial" w:hAnsi="Arial" w:cs="Arial"/>
          <w:sz w:val="22"/>
          <w:szCs w:val="22"/>
        </w:rPr>
        <w:t>policy and operational</w:t>
      </w:r>
      <w:r w:rsidRPr="00F01807">
        <w:rPr>
          <w:rFonts w:ascii="Arial" w:hAnsi="Arial" w:cs="Arial"/>
          <w:sz w:val="22"/>
          <w:szCs w:val="22"/>
        </w:rPr>
        <w:t xml:space="preserve"> teams</w:t>
      </w:r>
    </w:p>
    <w:p w14:paraId="3785AF5B" w14:textId="77777777" w:rsidR="00E40E27" w:rsidRPr="00D27D67" w:rsidRDefault="00E40E2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3D9F9A7A" w14:textId="7C889556" w:rsidR="00A712F8" w:rsidRPr="00746AD0" w:rsidRDefault="00E40E27">
      <w:pPr>
        <w:rPr>
          <w:rFonts w:ascii="Arial" w:hAnsi="Arial" w:cs="Arial"/>
          <w:sz w:val="20"/>
          <w:szCs w:val="20"/>
        </w:rPr>
      </w:pPr>
      <w:r>
        <w:rPr>
          <w:rFonts w:ascii="Arial" w:hAnsi="Arial" w:cs="Arial"/>
          <w:sz w:val="20"/>
          <w:szCs w:val="20"/>
        </w:rPr>
        <w:t>You will upskill the organisation</w:t>
      </w:r>
      <w:r w:rsidRPr="00F01807">
        <w:rPr>
          <w:rFonts w:ascii="Arial" w:hAnsi="Arial" w:cs="Arial"/>
          <w:sz w:val="20"/>
          <w:szCs w:val="20"/>
        </w:rPr>
        <w:t xml:space="preserve"> on the </w:t>
      </w:r>
      <w:r w:rsidR="004F203A" w:rsidRPr="00F01807">
        <w:rPr>
          <w:rFonts w:ascii="Arial" w:hAnsi="Arial" w:cs="Arial"/>
          <w:sz w:val="20"/>
          <w:szCs w:val="20"/>
        </w:rPr>
        <w:t>policy and procedure</w:t>
      </w:r>
      <w:r w:rsidRPr="00F01807">
        <w:rPr>
          <w:rFonts w:ascii="Arial" w:hAnsi="Arial" w:cs="Arial"/>
          <w:sz w:val="20"/>
          <w:szCs w:val="20"/>
        </w:rPr>
        <w:t xml:space="preserve"> change </w:t>
      </w:r>
      <w:r>
        <w:rPr>
          <w:rFonts w:ascii="Arial" w:hAnsi="Arial" w:cs="Arial"/>
          <w:sz w:val="20"/>
          <w:szCs w:val="20"/>
        </w:rPr>
        <w:t>management process across NHG.</w:t>
      </w:r>
    </w:p>
    <w:p w14:paraId="1654C6DB" w14:textId="77777777" w:rsidR="00D27D67" w:rsidRDefault="00D27D67">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49314379" w14:textId="458A88A5"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 xml:space="preserve">Take responsibility for the change management activities in assigned </w:t>
      </w:r>
      <w:r w:rsidR="00A33FE7" w:rsidRPr="00F01807">
        <w:rPr>
          <w:rFonts w:ascii="Arial" w:hAnsi="Arial" w:cs="Arial"/>
          <w:sz w:val="20"/>
          <w:szCs w:val="20"/>
        </w:rPr>
        <w:t xml:space="preserve">policies and procedures </w:t>
      </w:r>
      <w:r w:rsidRPr="00F01807">
        <w:rPr>
          <w:rFonts w:ascii="Arial" w:hAnsi="Arial" w:cs="Arial"/>
          <w:sz w:val="20"/>
          <w:szCs w:val="20"/>
        </w:rPr>
        <w:t xml:space="preserve">by </w:t>
      </w:r>
      <w:r w:rsidRPr="00E40E27">
        <w:rPr>
          <w:rFonts w:ascii="Arial" w:hAnsi="Arial" w:cs="Arial"/>
          <w:sz w:val="20"/>
          <w:szCs w:val="20"/>
        </w:rPr>
        <w:t>defining business change requirements, ensuring business change tools, processes and measures are implemented to support the changes</w:t>
      </w:r>
      <w:r w:rsidR="00F01807">
        <w:rPr>
          <w:rFonts w:ascii="Arial" w:hAnsi="Arial" w:cs="Arial"/>
          <w:sz w:val="20"/>
          <w:szCs w:val="20"/>
        </w:rPr>
        <w:t>.</w:t>
      </w:r>
    </w:p>
    <w:p w14:paraId="54D3099B" w14:textId="6EA8F09D"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 xml:space="preserve">Assess the potential impact of change and </w:t>
      </w:r>
      <w:r w:rsidR="00102015">
        <w:rPr>
          <w:rFonts w:ascii="Arial" w:hAnsi="Arial" w:cs="Arial"/>
          <w:sz w:val="20"/>
          <w:szCs w:val="20"/>
        </w:rPr>
        <w:t>collate any</w:t>
      </w:r>
      <w:r w:rsidRPr="00E40E27">
        <w:rPr>
          <w:rFonts w:ascii="Arial" w:hAnsi="Arial" w:cs="Arial"/>
          <w:sz w:val="20"/>
          <w:szCs w:val="20"/>
        </w:rPr>
        <w:t xml:space="preserve"> mitigating actions to manage and effectively transition the changes being delivered</w:t>
      </w:r>
      <w:r w:rsidR="00F01807">
        <w:rPr>
          <w:rFonts w:ascii="Arial" w:hAnsi="Arial" w:cs="Arial"/>
          <w:sz w:val="20"/>
          <w:szCs w:val="20"/>
        </w:rPr>
        <w:t>.</w:t>
      </w:r>
    </w:p>
    <w:p w14:paraId="47CF6D05" w14:textId="6223AC99" w:rsidR="00746AD0"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Use change management methodologies and templates</w:t>
      </w:r>
      <w:r w:rsidRPr="00F01807">
        <w:rPr>
          <w:rFonts w:ascii="Arial" w:hAnsi="Arial" w:cs="Arial"/>
          <w:sz w:val="20"/>
          <w:szCs w:val="20"/>
        </w:rPr>
        <w:t xml:space="preserve"> to </w:t>
      </w:r>
      <w:r w:rsidR="001368B8" w:rsidRPr="00F01807">
        <w:rPr>
          <w:rFonts w:ascii="Arial" w:hAnsi="Arial" w:cs="Arial"/>
          <w:sz w:val="20"/>
          <w:szCs w:val="20"/>
        </w:rPr>
        <w:t xml:space="preserve">aid the successful adoption of </w:t>
      </w:r>
      <w:r w:rsidRPr="00F01807">
        <w:rPr>
          <w:rFonts w:ascii="Arial" w:hAnsi="Arial" w:cs="Arial"/>
          <w:sz w:val="20"/>
          <w:szCs w:val="20"/>
        </w:rPr>
        <w:t xml:space="preserve">NHG </w:t>
      </w:r>
      <w:r w:rsidR="001368B8" w:rsidRPr="00F01807">
        <w:rPr>
          <w:rFonts w:ascii="Arial" w:hAnsi="Arial" w:cs="Arial"/>
          <w:sz w:val="20"/>
          <w:szCs w:val="20"/>
        </w:rPr>
        <w:t xml:space="preserve">customer facing policies and procedures, ensuring that they are </w:t>
      </w:r>
      <w:r w:rsidR="003C6D3B" w:rsidRPr="00F01807">
        <w:rPr>
          <w:rFonts w:ascii="Arial" w:hAnsi="Arial" w:cs="Arial"/>
          <w:sz w:val="20"/>
          <w:szCs w:val="20"/>
        </w:rPr>
        <w:t xml:space="preserve">recorded on the relevant platforms whilst </w:t>
      </w:r>
      <w:r w:rsidR="00723966" w:rsidRPr="00F01807">
        <w:rPr>
          <w:rFonts w:ascii="Arial" w:hAnsi="Arial" w:cs="Arial"/>
          <w:sz w:val="20"/>
          <w:szCs w:val="20"/>
        </w:rPr>
        <w:t xml:space="preserve">using </w:t>
      </w:r>
      <w:r w:rsidRPr="00F01807">
        <w:rPr>
          <w:rFonts w:ascii="Arial" w:hAnsi="Arial" w:cs="Arial"/>
          <w:sz w:val="20"/>
          <w:szCs w:val="20"/>
        </w:rPr>
        <w:t xml:space="preserve">industry </w:t>
      </w:r>
      <w:r w:rsidRPr="00E40E27">
        <w:rPr>
          <w:rFonts w:ascii="Arial" w:hAnsi="Arial" w:cs="Arial"/>
          <w:sz w:val="20"/>
          <w:szCs w:val="20"/>
        </w:rPr>
        <w:t>standards/tools as needed to facilitate continuous improvement</w:t>
      </w:r>
      <w:r w:rsidR="00F01807">
        <w:rPr>
          <w:rFonts w:ascii="Arial" w:hAnsi="Arial" w:cs="Arial"/>
          <w:sz w:val="20"/>
          <w:szCs w:val="20"/>
        </w:rPr>
        <w:t>.</w:t>
      </w:r>
    </w:p>
    <w:p w14:paraId="643407A9" w14:textId="0DA14346"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Adopt robust people change management methodology (ADKAR) to establish project activities against outcome timescales including reporting</w:t>
      </w:r>
      <w:r w:rsidR="00F01807">
        <w:rPr>
          <w:rFonts w:ascii="Arial" w:hAnsi="Arial" w:cs="Arial"/>
          <w:sz w:val="20"/>
          <w:szCs w:val="20"/>
        </w:rPr>
        <w:t>.</w:t>
      </w:r>
      <w:r w:rsidRPr="00E40E27">
        <w:rPr>
          <w:rFonts w:ascii="Arial" w:hAnsi="Arial" w:cs="Arial"/>
          <w:sz w:val="20"/>
          <w:szCs w:val="20"/>
        </w:rPr>
        <w:t xml:space="preserve"> </w:t>
      </w:r>
    </w:p>
    <w:p w14:paraId="7C8A7680" w14:textId="7E9E9829"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Design and manage interventions to support colleagues impacted by change</w:t>
      </w:r>
      <w:r w:rsidR="00F01807">
        <w:rPr>
          <w:rFonts w:ascii="Arial" w:hAnsi="Arial" w:cs="Arial"/>
          <w:sz w:val="20"/>
          <w:szCs w:val="20"/>
        </w:rPr>
        <w:t>.</w:t>
      </w:r>
    </w:p>
    <w:p w14:paraId="12559D5D" w14:textId="3FBC4EED"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 xml:space="preserve">Monitoring business impact for assigned </w:t>
      </w:r>
      <w:r w:rsidR="00681809" w:rsidRPr="00F01807">
        <w:rPr>
          <w:rFonts w:ascii="Arial" w:hAnsi="Arial" w:cs="Arial"/>
          <w:sz w:val="20"/>
          <w:szCs w:val="20"/>
        </w:rPr>
        <w:t xml:space="preserve">policies and procedures, as dictated by changes to legislation, </w:t>
      </w:r>
      <w:r w:rsidRPr="00F01807">
        <w:rPr>
          <w:rFonts w:ascii="Arial" w:hAnsi="Arial" w:cs="Arial"/>
          <w:sz w:val="20"/>
          <w:szCs w:val="20"/>
        </w:rPr>
        <w:t xml:space="preserve">flagging </w:t>
      </w:r>
      <w:r w:rsidRPr="00E40E27">
        <w:rPr>
          <w:rFonts w:ascii="Arial" w:hAnsi="Arial" w:cs="Arial"/>
          <w:sz w:val="20"/>
          <w:szCs w:val="20"/>
        </w:rPr>
        <w:t>concerns to business leaders and creating practical solutions to address bottlenecks and resistance.</w:t>
      </w:r>
    </w:p>
    <w:p w14:paraId="02E0E303" w14:textId="326B4C61"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Work with relevant business areas to develop and implement appropriate adoption and performance metrics to track effective implantation and success of change</w:t>
      </w:r>
      <w:r w:rsidR="00F01807">
        <w:rPr>
          <w:rFonts w:ascii="Arial" w:hAnsi="Arial" w:cs="Arial"/>
          <w:sz w:val="20"/>
          <w:szCs w:val="20"/>
        </w:rPr>
        <w:t>.</w:t>
      </w:r>
    </w:p>
    <w:p w14:paraId="0DB6DD18" w14:textId="5602B689"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 xml:space="preserve">Produce high quality reports and presentations to build support for changes being implemented as part assigned </w:t>
      </w:r>
      <w:r w:rsidRPr="00F01807">
        <w:rPr>
          <w:rFonts w:ascii="Arial" w:hAnsi="Arial" w:cs="Arial"/>
          <w:sz w:val="20"/>
          <w:szCs w:val="20"/>
        </w:rPr>
        <w:t xml:space="preserve">projects </w:t>
      </w:r>
      <w:r w:rsidR="00CD53D4" w:rsidRPr="00F01807">
        <w:rPr>
          <w:rFonts w:ascii="Arial" w:hAnsi="Arial" w:cs="Arial"/>
          <w:sz w:val="20"/>
          <w:szCs w:val="20"/>
        </w:rPr>
        <w:t>required to implement new legislation.</w:t>
      </w:r>
    </w:p>
    <w:p w14:paraId="3D0846A1" w14:textId="060C9412" w:rsidR="00E40E27" w:rsidRPr="00F0180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 xml:space="preserve">Lead, plan and facilitate workshops and </w:t>
      </w:r>
      <w:r w:rsidRPr="00F01807">
        <w:rPr>
          <w:rFonts w:ascii="Arial" w:hAnsi="Arial" w:cs="Arial"/>
          <w:sz w:val="20"/>
          <w:szCs w:val="20"/>
        </w:rPr>
        <w:t>other forums to build relationships with internal stakeholders</w:t>
      </w:r>
      <w:r w:rsidR="00F01807">
        <w:rPr>
          <w:rFonts w:ascii="Arial" w:hAnsi="Arial" w:cs="Arial"/>
          <w:sz w:val="20"/>
          <w:szCs w:val="20"/>
        </w:rPr>
        <w:t>.</w:t>
      </w:r>
    </w:p>
    <w:p w14:paraId="2B17B63C" w14:textId="2B992DB0" w:rsidR="00E40E27" w:rsidRPr="00E40E27" w:rsidRDefault="00E40E27" w:rsidP="00E40E27">
      <w:pPr>
        <w:pStyle w:val="ListParagraph"/>
        <w:numPr>
          <w:ilvl w:val="0"/>
          <w:numId w:val="15"/>
        </w:numPr>
        <w:rPr>
          <w:rFonts w:ascii="Arial" w:hAnsi="Arial" w:cs="Arial"/>
          <w:sz w:val="20"/>
          <w:szCs w:val="20"/>
        </w:rPr>
      </w:pPr>
      <w:r w:rsidRPr="00F01807">
        <w:rPr>
          <w:rFonts w:ascii="Arial" w:hAnsi="Arial" w:cs="Arial"/>
          <w:sz w:val="20"/>
          <w:szCs w:val="20"/>
        </w:rPr>
        <w:t>Work with</w:t>
      </w:r>
      <w:r w:rsidR="0003197E" w:rsidRPr="00F01807">
        <w:rPr>
          <w:rFonts w:ascii="Arial" w:hAnsi="Arial" w:cs="Arial"/>
          <w:sz w:val="20"/>
          <w:szCs w:val="20"/>
        </w:rPr>
        <w:t xml:space="preserve"> Assistant Director of Regulation &amp; Policy</w:t>
      </w:r>
      <w:r w:rsidRPr="00F01807">
        <w:rPr>
          <w:rFonts w:ascii="Arial" w:hAnsi="Arial" w:cs="Arial"/>
          <w:sz w:val="20"/>
          <w:szCs w:val="20"/>
        </w:rPr>
        <w:t xml:space="preserve"> to ensure </w:t>
      </w:r>
      <w:r w:rsidR="00AA39B8" w:rsidRPr="00F01807">
        <w:rPr>
          <w:rFonts w:ascii="Arial" w:hAnsi="Arial" w:cs="Arial"/>
          <w:sz w:val="20"/>
          <w:szCs w:val="20"/>
        </w:rPr>
        <w:t xml:space="preserve">policy </w:t>
      </w:r>
      <w:r w:rsidRPr="00F01807">
        <w:rPr>
          <w:rFonts w:ascii="Arial" w:hAnsi="Arial" w:cs="Arial"/>
          <w:sz w:val="20"/>
          <w:szCs w:val="20"/>
        </w:rPr>
        <w:t>delivery</w:t>
      </w:r>
      <w:r w:rsidR="00AA39B8" w:rsidRPr="00F01807">
        <w:rPr>
          <w:rFonts w:ascii="Arial" w:hAnsi="Arial" w:cs="Arial"/>
          <w:sz w:val="20"/>
          <w:szCs w:val="20"/>
        </w:rPr>
        <w:t xml:space="preserve"> </w:t>
      </w:r>
      <w:r w:rsidR="00851E9F" w:rsidRPr="00F01807">
        <w:rPr>
          <w:rFonts w:ascii="Arial" w:hAnsi="Arial" w:cs="Arial"/>
          <w:sz w:val="20"/>
          <w:szCs w:val="20"/>
        </w:rPr>
        <w:t>framework</w:t>
      </w:r>
      <w:r w:rsidRPr="00F01807">
        <w:rPr>
          <w:rFonts w:ascii="Arial" w:hAnsi="Arial" w:cs="Arial"/>
          <w:sz w:val="20"/>
          <w:szCs w:val="20"/>
        </w:rPr>
        <w:t xml:space="preserve"> adheres to </w:t>
      </w:r>
      <w:r w:rsidR="00964CDD" w:rsidRPr="00F01807">
        <w:rPr>
          <w:rFonts w:ascii="Arial" w:hAnsi="Arial" w:cs="Arial"/>
          <w:sz w:val="20"/>
          <w:szCs w:val="20"/>
        </w:rPr>
        <w:t xml:space="preserve">core legislative requirements and </w:t>
      </w:r>
      <w:r w:rsidRPr="00F01807">
        <w:rPr>
          <w:rFonts w:ascii="Arial" w:hAnsi="Arial" w:cs="Arial"/>
          <w:sz w:val="20"/>
          <w:szCs w:val="20"/>
        </w:rPr>
        <w:t>change management best practice</w:t>
      </w:r>
      <w:r w:rsidR="00F01807">
        <w:rPr>
          <w:rFonts w:ascii="Arial" w:hAnsi="Arial" w:cs="Arial"/>
          <w:sz w:val="20"/>
          <w:szCs w:val="20"/>
        </w:rPr>
        <w:t>.</w:t>
      </w:r>
    </w:p>
    <w:p w14:paraId="4FDC6158" w14:textId="2E7A86CA" w:rsidR="00E40E27" w:rsidRPr="00B20DD7" w:rsidRDefault="00E40E27" w:rsidP="00E40E27">
      <w:pPr>
        <w:pStyle w:val="ListParagraph"/>
        <w:numPr>
          <w:ilvl w:val="0"/>
          <w:numId w:val="15"/>
        </w:numPr>
        <w:rPr>
          <w:rFonts w:ascii="Arial" w:hAnsi="Arial" w:cs="Arial"/>
          <w:strike/>
          <w:sz w:val="20"/>
          <w:szCs w:val="20"/>
        </w:rPr>
      </w:pPr>
      <w:r w:rsidRPr="00E40E27">
        <w:rPr>
          <w:rFonts w:ascii="Arial" w:hAnsi="Arial" w:cs="Arial"/>
          <w:sz w:val="20"/>
          <w:szCs w:val="20"/>
        </w:rPr>
        <w:t>Ensure all aspects of change are considered, planned for, managed and communicated within assigne</w:t>
      </w:r>
      <w:r w:rsidRPr="00F01807">
        <w:rPr>
          <w:rFonts w:ascii="Arial" w:hAnsi="Arial" w:cs="Arial"/>
          <w:sz w:val="20"/>
          <w:szCs w:val="20"/>
        </w:rPr>
        <w:t xml:space="preserve">d </w:t>
      </w:r>
      <w:r w:rsidR="00B20DD7" w:rsidRPr="00F01807">
        <w:rPr>
          <w:rFonts w:ascii="Arial" w:hAnsi="Arial" w:cs="Arial"/>
          <w:sz w:val="20"/>
          <w:szCs w:val="20"/>
        </w:rPr>
        <w:t>policies, procedures or any relevant government consultations</w:t>
      </w:r>
      <w:r w:rsidR="00F01807">
        <w:rPr>
          <w:rFonts w:ascii="Arial" w:hAnsi="Arial" w:cs="Arial"/>
          <w:sz w:val="20"/>
          <w:szCs w:val="20"/>
        </w:rPr>
        <w:t>.</w:t>
      </w:r>
      <w:r w:rsidR="00B20DD7" w:rsidRPr="00F01807">
        <w:rPr>
          <w:rFonts w:ascii="Arial" w:hAnsi="Arial" w:cs="Arial"/>
          <w:sz w:val="20"/>
          <w:szCs w:val="20"/>
        </w:rPr>
        <w:t xml:space="preserve"> </w:t>
      </w:r>
    </w:p>
    <w:p w14:paraId="2B89B7BA" w14:textId="2D91C2A9" w:rsidR="00E40E27" w:rsidRPr="00F0180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Create and maintain effective relationships with managers and stakeholders in the business, building strong relationships and understanding their pain points, and aligning our change management</w:t>
      </w:r>
      <w:r w:rsidR="00CB642A">
        <w:rPr>
          <w:rFonts w:ascii="Arial" w:hAnsi="Arial" w:cs="Arial"/>
          <w:sz w:val="20"/>
          <w:szCs w:val="20"/>
        </w:rPr>
        <w:t xml:space="preserve"> </w:t>
      </w:r>
      <w:r w:rsidR="00CB642A" w:rsidRPr="00F01807">
        <w:rPr>
          <w:rFonts w:ascii="Arial" w:hAnsi="Arial" w:cs="Arial"/>
          <w:sz w:val="20"/>
          <w:szCs w:val="20"/>
        </w:rPr>
        <w:t xml:space="preserve">and communication </w:t>
      </w:r>
      <w:r w:rsidRPr="00F01807">
        <w:rPr>
          <w:rFonts w:ascii="Arial" w:hAnsi="Arial" w:cs="Arial"/>
          <w:sz w:val="20"/>
          <w:szCs w:val="20"/>
        </w:rPr>
        <w:t>plans to address those areas</w:t>
      </w:r>
      <w:r w:rsidR="00F01807">
        <w:rPr>
          <w:rFonts w:ascii="Arial" w:hAnsi="Arial" w:cs="Arial"/>
          <w:sz w:val="20"/>
          <w:szCs w:val="20"/>
        </w:rPr>
        <w:t>.</w:t>
      </w:r>
      <w:r w:rsidRPr="00F01807">
        <w:rPr>
          <w:rFonts w:ascii="Arial" w:hAnsi="Arial" w:cs="Arial"/>
          <w:sz w:val="20"/>
          <w:szCs w:val="20"/>
        </w:rPr>
        <w:t xml:space="preserve"> </w:t>
      </w:r>
    </w:p>
    <w:p w14:paraId="7B2AB564" w14:textId="4BE5879D" w:rsidR="00E40E27" w:rsidRPr="00F01807" w:rsidRDefault="00E40E27" w:rsidP="00E40E27">
      <w:pPr>
        <w:pStyle w:val="ListParagraph"/>
        <w:numPr>
          <w:ilvl w:val="0"/>
          <w:numId w:val="15"/>
        </w:numPr>
        <w:rPr>
          <w:rFonts w:ascii="Arial" w:hAnsi="Arial" w:cs="Arial"/>
          <w:sz w:val="20"/>
          <w:szCs w:val="20"/>
        </w:rPr>
      </w:pPr>
      <w:r w:rsidRPr="00F01807">
        <w:rPr>
          <w:rFonts w:ascii="Arial" w:hAnsi="Arial" w:cs="Arial"/>
          <w:sz w:val="20"/>
          <w:szCs w:val="20"/>
        </w:rPr>
        <w:t>Developing a deep understanding of our target users and their business requirements and customer outcomes</w:t>
      </w:r>
      <w:r w:rsidR="00F01807">
        <w:rPr>
          <w:rFonts w:ascii="Arial" w:hAnsi="Arial" w:cs="Arial"/>
          <w:sz w:val="20"/>
          <w:szCs w:val="20"/>
        </w:rPr>
        <w:t>.</w:t>
      </w:r>
      <w:r w:rsidRPr="00F01807">
        <w:rPr>
          <w:rFonts w:ascii="Arial" w:hAnsi="Arial" w:cs="Arial"/>
          <w:sz w:val="20"/>
          <w:szCs w:val="20"/>
        </w:rPr>
        <w:t xml:space="preserve"> </w:t>
      </w:r>
    </w:p>
    <w:p w14:paraId="1246856B" w14:textId="3F90710B" w:rsidR="00E40E27" w:rsidRPr="00E40E27" w:rsidRDefault="00E40E27" w:rsidP="00E40E27">
      <w:pPr>
        <w:pStyle w:val="ListParagraph"/>
        <w:numPr>
          <w:ilvl w:val="0"/>
          <w:numId w:val="15"/>
        </w:numPr>
        <w:rPr>
          <w:rFonts w:ascii="Arial" w:hAnsi="Arial" w:cs="Arial"/>
          <w:sz w:val="20"/>
          <w:szCs w:val="20"/>
        </w:rPr>
      </w:pPr>
      <w:r w:rsidRPr="00F01807">
        <w:rPr>
          <w:rFonts w:ascii="Arial" w:hAnsi="Arial" w:cs="Arial"/>
          <w:sz w:val="20"/>
          <w:szCs w:val="20"/>
        </w:rPr>
        <w:t xml:space="preserve">In partnership, work with the </w:t>
      </w:r>
      <w:r w:rsidR="003349C3" w:rsidRPr="00F01807">
        <w:rPr>
          <w:rFonts w:ascii="Arial" w:hAnsi="Arial" w:cs="Arial"/>
          <w:sz w:val="20"/>
          <w:szCs w:val="20"/>
        </w:rPr>
        <w:t xml:space="preserve">Regulation and Operation Teams </w:t>
      </w:r>
      <w:r w:rsidRPr="00F01807">
        <w:rPr>
          <w:rFonts w:ascii="Arial" w:hAnsi="Arial" w:cs="Arial"/>
          <w:sz w:val="20"/>
          <w:szCs w:val="20"/>
        </w:rPr>
        <w:t xml:space="preserve">to investigate and analyse operational issues, problems and new opportunities. Support the business to generate effective practical solutions through improvements in </w:t>
      </w:r>
      <w:r w:rsidR="00D113B8" w:rsidRPr="00F01807">
        <w:rPr>
          <w:rFonts w:ascii="Arial" w:hAnsi="Arial" w:cs="Arial"/>
          <w:sz w:val="20"/>
          <w:szCs w:val="20"/>
        </w:rPr>
        <w:t>policy and procedure understanding and adoption</w:t>
      </w:r>
      <w:r w:rsidR="00F01807">
        <w:rPr>
          <w:rFonts w:ascii="Arial" w:hAnsi="Arial" w:cs="Arial"/>
          <w:sz w:val="20"/>
          <w:szCs w:val="20"/>
        </w:rPr>
        <w:t>.</w:t>
      </w:r>
      <w:r w:rsidR="00D113B8" w:rsidRPr="00F01807">
        <w:rPr>
          <w:rFonts w:ascii="Arial" w:hAnsi="Arial" w:cs="Arial"/>
          <w:sz w:val="20"/>
          <w:szCs w:val="20"/>
        </w:rPr>
        <w:t xml:space="preserve"> </w:t>
      </w:r>
    </w:p>
    <w:p w14:paraId="2B20362D" w14:textId="234D9920"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 xml:space="preserve">Build effective, credible relationships with stakeholders at all levels with the business </w:t>
      </w:r>
      <w:proofErr w:type="gramStart"/>
      <w:r w:rsidRPr="00E40E27">
        <w:rPr>
          <w:rFonts w:ascii="Arial" w:hAnsi="Arial" w:cs="Arial"/>
          <w:sz w:val="20"/>
          <w:szCs w:val="20"/>
        </w:rPr>
        <w:t>in order to</w:t>
      </w:r>
      <w:proofErr w:type="gramEnd"/>
      <w:r w:rsidRPr="00E40E27">
        <w:rPr>
          <w:rFonts w:ascii="Arial" w:hAnsi="Arial" w:cs="Arial"/>
          <w:sz w:val="20"/>
          <w:szCs w:val="20"/>
        </w:rPr>
        <w:t xml:space="preserve"> deliver change outcomes. Take time to understand key stakeholders and adjust your presentation and reporting style as needed</w:t>
      </w:r>
      <w:r w:rsidR="00F01807">
        <w:rPr>
          <w:rFonts w:ascii="Arial" w:hAnsi="Arial" w:cs="Arial"/>
          <w:sz w:val="20"/>
          <w:szCs w:val="20"/>
        </w:rPr>
        <w:t>.</w:t>
      </w:r>
    </w:p>
    <w:p w14:paraId="56FCFD32" w14:textId="72F82A34" w:rsidR="00E40E27" w:rsidRPr="00E40E27" w:rsidRDefault="00E40E27" w:rsidP="00E40E27">
      <w:pPr>
        <w:pStyle w:val="ListParagraph"/>
        <w:numPr>
          <w:ilvl w:val="0"/>
          <w:numId w:val="15"/>
        </w:numPr>
        <w:rPr>
          <w:rFonts w:ascii="Arial" w:hAnsi="Arial" w:cs="Arial"/>
          <w:sz w:val="20"/>
          <w:szCs w:val="20"/>
        </w:rPr>
      </w:pPr>
      <w:r w:rsidRPr="00F01807">
        <w:rPr>
          <w:rFonts w:ascii="Arial" w:hAnsi="Arial" w:cs="Arial"/>
          <w:sz w:val="20"/>
          <w:szCs w:val="20"/>
        </w:rPr>
        <w:t xml:space="preserve">Ensure </w:t>
      </w:r>
      <w:r w:rsidR="00407A40" w:rsidRPr="00F01807">
        <w:rPr>
          <w:rFonts w:ascii="Arial" w:hAnsi="Arial" w:cs="Arial"/>
          <w:sz w:val="20"/>
          <w:szCs w:val="20"/>
        </w:rPr>
        <w:t xml:space="preserve">policy and procedure </w:t>
      </w:r>
      <w:r w:rsidRPr="00F01807">
        <w:rPr>
          <w:rFonts w:ascii="Arial" w:hAnsi="Arial" w:cs="Arial"/>
          <w:sz w:val="20"/>
          <w:szCs w:val="20"/>
        </w:rPr>
        <w:t xml:space="preserve">change </w:t>
      </w:r>
      <w:r w:rsidRPr="00E40E27">
        <w:rPr>
          <w:rFonts w:ascii="Arial" w:hAnsi="Arial" w:cs="Arial"/>
          <w:sz w:val="20"/>
          <w:szCs w:val="20"/>
        </w:rPr>
        <w:t>management plans align to the Corporate Strategy and priorities of the business, increasing speed of adoption in existing and new ways of working gaining maximum value for the business</w:t>
      </w:r>
      <w:r w:rsidR="00F01807">
        <w:rPr>
          <w:rFonts w:ascii="Arial" w:hAnsi="Arial" w:cs="Arial"/>
          <w:sz w:val="20"/>
          <w:szCs w:val="20"/>
        </w:rPr>
        <w:t>.</w:t>
      </w:r>
    </w:p>
    <w:p w14:paraId="65DBA6D5" w14:textId="3577F4F8"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Work with the business to improve knowledge and skills to enable businesses to effectively undertake small change projects of their own</w:t>
      </w:r>
      <w:r w:rsidR="00F01807">
        <w:rPr>
          <w:rFonts w:ascii="Arial" w:hAnsi="Arial" w:cs="Arial"/>
          <w:sz w:val="20"/>
          <w:szCs w:val="20"/>
        </w:rPr>
        <w:t>.</w:t>
      </w:r>
      <w:r w:rsidRPr="00E40E27">
        <w:rPr>
          <w:rFonts w:ascii="Arial" w:hAnsi="Arial" w:cs="Arial"/>
          <w:sz w:val="20"/>
          <w:szCs w:val="20"/>
        </w:rPr>
        <w:t xml:space="preserve"> </w:t>
      </w:r>
    </w:p>
    <w:p w14:paraId="2CB40040" w14:textId="686A0C0A"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Work with</w:t>
      </w:r>
      <w:r w:rsidRPr="00F01807">
        <w:rPr>
          <w:rFonts w:ascii="Arial" w:hAnsi="Arial" w:cs="Arial"/>
          <w:sz w:val="20"/>
          <w:szCs w:val="20"/>
        </w:rPr>
        <w:t xml:space="preserve"> </w:t>
      </w:r>
      <w:r w:rsidR="00EA203F" w:rsidRPr="00F01807">
        <w:rPr>
          <w:rFonts w:ascii="Arial" w:hAnsi="Arial" w:cs="Arial"/>
          <w:sz w:val="20"/>
          <w:szCs w:val="20"/>
        </w:rPr>
        <w:t>Assistant Director of Regulation &amp; Policy</w:t>
      </w:r>
      <w:r w:rsidR="00B94D93" w:rsidRPr="00F01807">
        <w:rPr>
          <w:rFonts w:ascii="Arial" w:hAnsi="Arial" w:cs="Arial"/>
          <w:sz w:val="20"/>
          <w:szCs w:val="20"/>
        </w:rPr>
        <w:t xml:space="preserve">, Onboarding, Induction &amp; Training </w:t>
      </w:r>
      <w:r w:rsidR="00B94D93" w:rsidRPr="00F01807">
        <w:rPr>
          <w:rFonts w:ascii="Arial" w:hAnsi="Arial" w:cs="Arial"/>
          <w:sz w:val="20"/>
          <w:szCs w:val="20"/>
        </w:rPr>
        <w:lastRenderedPageBreak/>
        <w:t>Team &amp; HR</w:t>
      </w:r>
      <w:r w:rsidR="00EA203F" w:rsidRPr="00F01807">
        <w:rPr>
          <w:rFonts w:ascii="Arial" w:hAnsi="Arial" w:cs="Arial"/>
          <w:sz w:val="20"/>
          <w:szCs w:val="20"/>
        </w:rPr>
        <w:t xml:space="preserve"> </w:t>
      </w:r>
      <w:r w:rsidRPr="00E40E27">
        <w:rPr>
          <w:rFonts w:ascii="Arial" w:hAnsi="Arial" w:cs="Arial"/>
          <w:sz w:val="20"/>
          <w:szCs w:val="20"/>
        </w:rPr>
        <w:t xml:space="preserve">to develop training tailored to the audience to improve the organisations </w:t>
      </w:r>
      <w:r w:rsidR="004272E5">
        <w:rPr>
          <w:rFonts w:ascii="Arial" w:hAnsi="Arial" w:cs="Arial"/>
          <w:sz w:val="20"/>
          <w:szCs w:val="20"/>
        </w:rPr>
        <w:t>adoption of polici</w:t>
      </w:r>
      <w:r w:rsidR="00D175EE">
        <w:rPr>
          <w:rFonts w:ascii="Arial" w:hAnsi="Arial" w:cs="Arial"/>
          <w:sz w:val="20"/>
          <w:szCs w:val="20"/>
        </w:rPr>
        <w:t xml:space="preserve">es and procedures to meet legislative requirements and achieve the desired customer outcome. </w:t>
      </w:r>
    </w:p>
    <w:p w14:paraId="3D43FE09" w14:textId="0CFA8FCB"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Effectively promote collaborative approaches to change management</w:t>
      </w:r>
      <w:r w:rsidR="00F01807">
        <w:rPr>
          <w:rFonts w:ascii="Arial" w:hAnsi="Arial" w:cs="Arial"/>
          <w:sz w:val="20"/>
          <w:szCs w:val="20"/>
        </w:rPr>
        <w:t>.</w:t>
      </w:r>
    </w:p>
    <w:p w14:paraId="092717E3" w14:textId="5874ECE2" w:rsidR="00E40E27" w:rsidRPr="00E40E27" w:rsidRDefault="00E40E27" w:rsidP="00E40E27">
      <w:pPr>
        <w:pStyle w:val="ListParagraph"/>
        <w:numPr>
          <w:ilvl w:val="0"/>
          <w:numId w:val="15"/>
        </w:numPr>
        <w:rPr>
          <w:rFonts w:ascii="Arial" w:hAnsi="Arial" w:cs="Arial"/>
          <w:sz w:val="20"/>
          <w:szCs w:val="20"/>
        </w:rPr>
      </w:pPr>
      <w:r w:rsidRPr="00E40E27">
        <w:rPr>
          <w:rFonts w:ascii="Arial" w:hAnsi="Arial" w:cs="Arial"/>
          <w:sz w:val="20"/>
          <w:szCs w:val="20"/>
        </w:rPr>
        <w:t xml:space="preserve">Support and maintain a culture of change management improvement across </w:t>
      </w:r>
      <w:r w:rsidR="00530818">
        <w:rPr>
          <w:rFonts w:ascii="Arial" w:hAnsi="Arial" w:cs="Arial"/>
          <w:sz w:val="20"/>
          <w:szCs w:val="20"/>
        </w:rPr>
        <w:t>the Operations Directorate</w:t>
      </w:r>
      <w:r w:rsidR="00F01807">
        <w:rPr>
          <w:rFonts w:ascii="Arial" w:hAnsi="Arial" w:cs="Arial"/>
          <w:sz w:val="20"/>
          <w:szCs w:val="20"/>
        </w:rPr>
        <w:t>.</w:t>
      </w:r>
    </w:p>
    <w:p w14:paraId="60FD5911" w14:textId="77777777" w:rsidR="00E40E27" w:rsidRPr="00E40E27" w:rsidRDefault="1B896718" w:rsidP="00E40E27">
      <w:pPr>
        <w:pStyle w:val="ListParagraph"/>
        <w:numPr>
          <w:ilvl w:val="0"/>
          <w:numId w:val="15"/>
        </w:numPr>
        <w:rPr>
          <w:rFonts w:ascii="Arial" w:hAnsi="Arial" w:cs="Arial"/>
          <w:sz w:val="20"/>
          <w:szCs w:val="20"/>
        </w:rPr>
      </w:pPr>
      <w:r w:rsidRPr="00E40E27">
        <w:rPr>
          <w:rFonts w:ascii="Arial" w:eastAsia="Calibri" w:hAnsi="Arial" w:cs="Arial"/>
          <w:color w:val="000000" w:themeColor="text1"/>
          <w:sz w:val="20"/>
          <w:szCs w:val="20"/>
        </w:rPr>
        <w:t>Ensure that you follow and keep up to date with all relevant N</w:t>
      </w:r>
      <w:r w:rsidR="005223A7" w:rsidRPr="00E40E27">
        <w:rPr>
          <w:rFonts w:ascii="Arial" w:eastAsia="Calibri" w:hAnsi="Arial" w:cs="Arial"/>
          <w:color w:val="000000" w:themeColor="text1"/>
          <w:sz w:val="20"/>
          <w:szCs w:val="20"/>
        </w:rPr>
        <w:t xml:space="preserve">otting </w:t>
      </w:r>
      <w:r w:rsidRPr="00E40E27">
        <w:rPr>
          <w:rFonts w:ascii="Arial" w:eastAsia="Calibri" w:hAnsi="Arial" w:cs="Arial"/>
          <w:color w:val="000000" w:themeColor="text1"/>
          <w:sz w:val="20"/>
          <w:szCs w:val="20"/>
        </w:rPr>
        <w:t>H</w:t>
      </w:r>
      <w:r w:rsidR="005223A7" w:rsidRPr="00E40E27">
        <w:rPr>
          <w:rFonts w:ascii="Arial" w:eastAsia="Calibri" w:hAnsi="Arial" w:cs="Arial"/>
          <w:color w:val="000000" w:themeColor="text1"/>
          <w:sz w:val="20"/>
          <w:szCs w:val="20"/>
        </w:rPr>
        <w:t xml:space="preserve">ill </w:t>
      </w:r>
      <w:r w:rsidRPr="00E40E27">
        <w:rPr>
          <w:rFonts w:ascii="Arial" w:eastAsia="Calibri" w:hAnsi="Arial" w:cs="Arial"/>
          <w:color w:val="000000" w:themeColor="text1"/>
          <w:sz w:val="20"/>
          <w:szCs w:val="20"/>
        </w:rPr>
        <w:t>G</w:t>
      </w:r>
      <w:r w:rsidR="005223A7" w:rsidRPr="00E40E27">
        <w:rPr>
          <w:rFonts w:ascii="Arial" w:eastAsia="Calibri" w:hAnsi="Arial" w:cs="Arial"/>
          <w:color w:val="000000" w:themeColor="text1"/>
          <w:sz w:val="20"/>
          <w:szCs w:val="20"/>
        </w:rPr>
        <w:t>enesis</w:t>
      </w:r>
      <w:r w:rsidRPr="00E40E27">
        <w:rPr>
          <w:rFonts w:ascii="Arial" w:eastAsia="Calibri" w:hAnsi="Arial" w:cs="Arial"/>
          <w:color w:val="000000" w:themeColor="text1"/>
          <w:sz w:val="20"/>
          <w:szCs w:val="20"/>
        </w:rPr>
        <w:t xml:space="preserve"> and statutory policies and related procedures including health and safety and financial regulations. </w:t>
      </w:r>
    </w:p>
    <w:p w14:paraId="2E54B206" w14:textId="5263FD68" w:rsidR="004179C0" w:rsidRPr="00E40E27" w:rsidRDefault="004179C0" w:rsidP="00E40E27">
      <w:pPr>
        <w:pStyle w:val="ListParagraph"/>
        <w:numPr>
          <w:ilvl w:val="0"/>
          <w:numId w:val="15"/>
        </w:numPr>
        <w:rPr>
          <w:rFonts w:ascii="Arial" w:hAnsi="Arial" w:cs="Arial"/>
          <w:sz w:val="20"/>
          <w:szCs w:val="20"/>
        </w:rPr>
      </w:pPr>
      <w:r w:rsidRPr="00E40E27">
        <w:rPr>
          <w:rFonts w:ascii="Arial" w:hAnsi="Arial" w:cs="Arial"/>
          <w:sz w:val="20"/>
          <w:szCs w:val="20"/>
        </w:rPr>
        <w:t>Hybrid arrangements - at</w:t>
      </w:r>
      <w:r w:rsidRPr="00E40E27">
        <w:rPr>
          <w:rFonts w:ascii="Arial" w:hAnsi="Arial" w:cs="Arial"/>
          <w:b/>
          <w:bCs/>
          <w:sz w:val="20"/>
          <w:szCs w:val="20"/>
        </w:rPr>
        <w:t xml:space="preserve"> </w:t>
      </w:r>
      <w:r w:rsidRPr="00E40E27">
        <w:rPr>
          <w:rStyle w:val="Strong"/>
          <w:rFonts w:ascii="Arial" w:hAnsi="Arial" w:cs="Arial"/>
          <w:b w:val="0"/>
          <w:bCs w:val="0"/>
          <w:sz w:val="20"/>
          <w:szCs w:val="20"/>
        </w:rPr>
        <w:t>least three days a week in an office</w:t>
      </w:r>
      <w:r w:rsidRPr="00E40E27">
        <w:rPr>
          <w:rFonts w:ascii="Arial" w:hAnsi="Arial" w:cs="Arial"/>
          <w:sz w:val="20"/>
          <w:szCs w:val="20"/>
        </w:rPr>
        <w:t>. On other days, work</w:t>
      </w:r>
      <w:r w:rsidR="005223A7" w:rsidRPr="00E40E27">
        <w:rPr>
          <w:rFonts w:ascii="Arial" w:hAnsi="Arial" w:cs="Arial"/>
          <w:sz w:val="20"/>
          <w:szCs w:val="20"/>
        </w:rPr>
        <w:t>ing</w:t>
      </w:r>
      <w:r w:rsidRPr="00E40E27">
        <w:rPr>
          <w:rFonts w:ascii="Arial" w:hAnsi="Arial" w:cs="Arial"/>
          <w:sz w:val="20"/>
          <w:szCs w:val="20"/>
        </w:rPr>
        <w:t xml:space="preserve"> from home </w:t>
      </w:r>
      <w:r w:rsidR="005223A7" w:rsidRPr="00E40E27">
        <w:rPr>
          <w:rFonts w:ascii="Arial" w:hAnsi="Arial" w:cs="Arial"/>
          <w:sz w:val="20"/>
          <w:szCs w:val="20"/>
        </w:rPr>
        <w:t xml:space="preserve">may be possible, </w:t>
      </w:r>
      <w:r w:rsidRPr="00E40E27">
        <w:rPr>
          <w:rFonts w:ascii="Arial" w:hAnsi="Arial" w:cs="Arial"/>
          <w:sz w:val="20"/>
          <w:szCs w:val="20"/>
        </w:rPr>
        <w:t>depending on the work and the interaction required.</w:t>
      </w:r>
    </w:p>
    <w:p w14:paraId="1BF892DE" w14:textId="77777777" w:rsidR="00746AD0" w:rsidRPr="00746AD0" w:rsidRDefault="00746AD0" w:rsidP="00746AD0">
      <w:pPr>
        <w:rPr>
          <w:rFonts w:ascii="Arial" w:hAnsi="Arial" w:cs="Arial"/>
          <w:sz w:val="20"/>
          <w:szCs w:val="20"/>
        </w:rPr>
      </w:pPr>
    </w:p>
    <w:p w14:paraId="11D2C539" w14:textId="252C9F6C"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Default="00D5729A">
      <w:pPr>
        <w:rPr>
          <w:rFonts w:ascii="Arial" w:hAnsi="Arial" w:cs="Arial"/>
          <w:b/>
          <w:bCs/>
          <w:sz w:val="20"/>
          <w:szCs w:val="20"/>
        </w:rPr>
      </w:pPr>
    </w:p>
    <w:p w14:paraId="30F1B37A" w14:textId="3AC9FC91" w:rsidR="00A53E00" w:rsidRPr="00A53E00" w:rsidRDefault="00A53E00">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 xml:space="preserve">Behaviours for success </w:t>
      </w:r>
    </w:p>
    <w:p w14:paraId="3481FD3E" w14:textId="77777777" w:rsidR="00A53E00" w:rsidRDefault="00A53E00" w:rsidP="00477A2E">
      <w:pPr>
        <w:rPr>
          <w:rFonts w:ascii="Arial" w:hAnsi="Arial" w:cs="Arial"/>
          <w:sz w:val="20"/>
          <w:szCs w:val="20"/>
        </w:rPr>
      </w:pPr>
    </w:p>
    <w:p w14:paraId="62BC60E5" w14:textId="0277C0E1" w:rsidR="00477A2E" w:rsidRDefault="00477A2E" w:rsidP="00477A2E">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FDE1C69" w14:textId="77777777" w:rsidR="00477A2E" w:rsidRDefault="00477A2E" w:rsidP="00477A2E">
      <w:pPr>
        <w:rPr>
          <w:rFonts w:ascii="Arial" w:hAnsi="Arial" w:cs="Arial"/>
          <w:sz w:val="20"/>
          <w:szCs w:val="20"/>
        </w:rPr>
      </w:pPr>
    </w:p>
    <w:p w14:paraId="36F4E593" w14:textId="07AA4201" w:rsidR="00477A2E" w:rsidRPr="00DD788D" w:rsidRDefault="00477A2E" w:rsidP="00DD788D">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DD788D">
        <w:rPr>
          <w:rFonts w:ascii="Arial" w:eastAsia="Times New Roman" w:hAnsi="Arial" w:cs="Arial"/>
          <w:sz w:val="20"/>
          <w:szCs w:val="20"/>
        </w:rPr>
        <w:tab/>
      </w:r>
      <w:r w:rsidR="00DD788D">
        <w:rPr>
          <w:rFonts w:ascii="Arial" w:eastAsia="Times New Roman" w:hAnsi="Arial" w:cs="Arial"/>
          <w:sz w:val="20"/>
          <w:szCs w:val="20"/>
        </w:rPr>
        <w:tab/>
      </w:r>
      <w:proofErr w:type="gramStart"/>
      <w:r w:rsidR="00DD788D">
        <w:rPr>
          <w:rFonts w:ascii="Arial" w:eastAsia="Times New Roman" w:hAnsi="Arial" w:cs="Arial"/>
          <w:sz w:val="20"/>
          <w:szCs w:val="20"/>
        </w:rPr>
        <w:t>•  Inclusive</w:t>
      </w:r>
      <w:proofErr w:type="gramEnd"/>
    </w:p>
    <w:p w14:paraId="6C1814F0" w14:textId="514BB6D4"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DD788D">
        <w:rPr>
          <w:rFonts w:ascii="Arial" w:eastAsia="Times New Roman" w:hAnsi="Arial" w:cs="Arial"/>
          <w:sz w:val="20"/>
          <w:szCs w:val="20"/>
        </w:rPr>
        <w:tab/>
      </w:r>
      <w:r w:rsidR="00DD788D">
        <w:rPr>
          <w:rFonts w:ascii="Arial" w:eastAsia="Times New Roman" w:hAnsi="Arial" w:cs="Arial"/>
          <w:sz w:val="20"/>
          <w:szCs w:val="20"/>
        </w:rPr>
        <w:tab/>
      </w:r>
      <w:proofErr w:type="gramStart"/>
      <w:r w:rsidR="00DD788D">
        <w:rPr>
          <w:rFonts w:ascii="Arial" w:eastAsia="Times New Roman" w:hAnsi="Arial" w:cs="Arial"/>
          <w:sz w:val="20"/>
          <w:szCs w:val="20"/>
        </w:rPr>
        <w:t>•  Empowered</w:t>
      </w:r>
      <w:proofErr w:type="gramEnd"/>
    </w:p>
    <w:p w14:paraId="72E82189"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11402241" w14:textId="77777777" w:rsidR="00477A2E" w:rsidRDefault="00477A2E" w:rsidP="00477A2E">
      <w:pPr>
        <w:rPr>
          <w:rFonts w:ascii="Arial" w:hAnsi="Arial" w:cs="Arial"/>
          <w:sz w:val="20"/>
          <w:szCs w:val="20"/>
        </w:rPr>
      </w:pPr>
    </w:p>
    <w:p w14:paraId="54C47C58" w14:textId="0E58252E" w:rsidR="00CC635B" w:rsidRPr="00F01807" w:rsidRDefault="00CC635B" w:rsidP="00CC635B">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914487">
        <w:rPr>
          <w:rFonts w:ascii="Arial" w:hAnsi="Arial" w:cs="Arial"/>
          <w:sz w:val="20"/>
          <w:szCs w:val="20"/>
        </w:rPr>
        <w:t xml:space="preserve">Please </w:t>
      </w:r>
      <w:hyperlink r:id="rId10" w:history="1">
        <w:r w:rsidR="00914487">
          <w:rPr>
            <w:rStyle w:val="Hyperlink"/>
            <w:rFonts w:ascii="Arial" w:hAnsi="Arial" w:cs="Arial"/>
            <w:sz w:val="20"/>
            <w:szCs w:val="20"/>
          </w:rPr>
          <w:t>refer to the framework</w:t>
        </w:r>
      </w:hyperlink>
      <w:r w:rsidR="0091448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w:t>
      </w:r>
      <w:r w:rsidRPr="00F01807">
        <w:rPr>
          <w:rFonts w:ascii="Arial" w:hAnsi="Arial" w:cs="Arial"/>
          <w:sz w:val="20"/>
          <w:szCs w:val="20"/>
        </w:rPr>
        <w:t xml:space="preserve">role </w:t>
      </w:r>
      <w:r w:rsidR="00F01807" w:rsidRPr="00F01807">
        <w:rPr>
          <w:rFonts w:ascii="Arial" w:hAnsi="Arial" w:cs="Arial"/>
          <w:sz w:val="20"/>
          <w:szCs w:val="20"/>
        </w:rPr>
        <w:t>is at manager level.</w:t>
      </w:r>
    </w:p>
    <w:p w14:paraId="1084A410" w14:textId="77777777" w:rsidR="00D5729A" w:rsidRDefault="00D5729A" w:rsidP="00D5729A">
      <w:pPr>
        <w:rPr>
          <w:rFonts w:ascii="Arial" w:hAnsi="Arial" w:cs="Arial"/>
          <w:sz w:val="20"/>
          <w:szCs w:val="20"/>
        </w:rPr>
      </w:pPr>
    </w:p>
    <w:p w14:paraId="70F159C8" w14:textId="0B01580D" w:rsidR="00D5729A" w:rsidRP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4886742F" w14:textId="77777777" w:rsidR="00D5729A" w:rsidRPr="00D5729A" w:rsidRDefault="00D5729A" w:rsidP="00D5729A">
      <w:pPr>
        <w:rPr>
          <w:rFonts w:ascii="Arial" w:hAnsi="Arial" w:cs="Arial"/>
          <w:b/>
          <w:sz w:val="20"/>
          <w:szCs w:val="20"/>
        </w:rPr>
      </w:pPr>
    </w:p>
    <w:p w14:paraId="32AB9CF9" w14:textId="5ED1C5AB" w:rsidR="00E40E27" w:rsidRDefault="00E40E27" w:rsidP="00E40E27">
      <w:pPr>
        <w:pStyle w:val="ListParagraph"/>
        <w:numPr>
          <w:ilvl w:val="0"/>
          <w:numId w:val="16"/>
        </w:numPr>
        <w:rPr>
          <w:rFonts w:ascii="Arial" w:hAnsi="Arial" w:cs="Arial"/>
          <w:sz w:val="20"/>
          <w:szCs w:val="20"/>
        </w:rPr>
      </w:pPr>
      <w:r w:rsidRPr="00E40E27">
        <w:rPr>
          <w:rFonts w:ascii="Arial" w:hAnsi="Arial" w:cs="Arial"/>
          <w:sz w:val="20"/>
          <w:szCs w:val="20"/>
        </w:rPr>
        <w:t>Experience of delivering project/business change outcomes</w:t>
      </w:r>
      <w:r w:rsidR="00F01807">
        <w:rPr>
          <w:rFonts w:ascii="Arial" w:hAnsi="Arial" w:cs="Arial"/>
          <w:sz w:val="20"/>
          <w:szCs w:val="20"/>
        </w:rPr>
        <w:t>.</w:t>
      </w:r>
      <w:r w:rsidRPr="00E40E27">
        <w:rPr>
          <w:rFonts w:ascii="Arial" w:hAnsi="Arial" w:cs="Arial"/>
          <w:sz w:val="20"/>
          <w:szCs w:val="20"/>
        </w:rPr>
        <w:t xml:space="preserve"> </w:t>
      </w:r>
    </w:p>
    <w:p w14:paraId="76FECCAB" w14:textId="7B714396" w:rsidR="00E40E27" w:rsidRDefault="00E40E27" w:rsidP="00E40E27">
      <w:pPr>
        <w:pStyle w:val="ListParagraph"/>
        <w:numPr>
          <w:ilvl w:val="0"/>
          <w:numId w:val="16"/>
        </w:numPr>
        <w:rPr>
          <w:rFonts w:ascii="Arial" w:hAnsi="Arial" w:cs="Arial"/>
          <w:sz w:val="20"/>
          <w:szCs w:val="20"/>
        </w:rPr>
      </w:pPr>
      <w:r w:rsidRPr="00E40E27">
        <w:rPr>
          <w:rFonts w:ascii="Arial" w:hAnsi="Arial" w:cs="Arial"/>
          <w:sz w:val="20"/>
          <w:szCs w:val="20"/>
        </w:rPr>
        <w:t xml:space="preserve">Experience of managing change in a complex </w:t>
      </w:r>
      <w:r w:rsidR="00C11806">
        <w:rPr>
          <w:rFonts w:ascii="Arial" w:hAnsi="Arial" w:cs="Arial"/>
          <w:sz w:val="20"/>
          <w:szCs w:val="20"/>
        </w:rPr>
        <w:t xml:space="preserve">legislative </w:t>
      </w:r>
      <w:r w:rsidRPr="00E40E27">
        <w:rPr>
          <w:rFonts w:ascii="Arial" w:hAnsi="Arial" w:cs="Arial"/>
          <w:sz w:val="20"/>
          <w:szCs w:val="20"/>
        </w:rPr>
        <w:t>context</w:t>
      </w:r>
      <w:r w:rsidR="00F01807">
        <w:rPr>
          <w:rFonts w:ascii="Arial" w:hAnsi="Arial" w:cs="Arial"/>
          <w:sz w:val="20"/>
          <w:szCs w:val="20"/>
        </w:rPr>
        <w:t>.</w:t>
      </w:r>
      <w:r w:rsidRPr="00E40E27">
        <w:rPr>
          <w:rFonts w:ascii="Arial" w:hAnsi="Arial" w:cs="Arial"/>
          <w:sz w:val="20"/>
          <w:szCs w:val="20"/>
        </w:rPr>
        <w:t xml:space="preserve"> </w:t>
      </w:r>
    </w:p>
    <w:p w14:paraId="6F1BF578" w14:textId="77777777" w:rsidR="00E40E27" w:rsidRDefault="00E40E27" w:rsidP="00E40E27">
      <w:pPr>
        <w:pStyle w:val="ListParagraph"/>
        <w:numPr>
          <w:ilvl w:val="0"/>
          <w:numId w:val="16"/>
        </w:numPr>
        <w:rPr>
          <w:rFonts w:ascii="Arial" w:hAnsi="Arial" w:cs="Arial"/>
          <w:sz w:val="20"/>
          <w:szCs w:val="20"/>
        </w:rPr>
      </w:pPr>
      <w:r w:rsidRPr="00E40E27">
        <w:rPr>
          <w:rFonts w:ascii="Arial" w:hAnsi="Arial" w:cs="Arial"/>
          <w:sz w:val="20"/>
          <w:szCs w:val="20"/>
        </w:rPr>
        <w:t xml:space="preserve">Experience of effectively managing stakeholder relationships, with the ability to influence and negotiate and deliver results through others. </w:t>
      </w:r>
    </w:p>
    <w:p w14:paraId="7C2201C2" w14:textId="55FD8D1C" w:rsidR="30B223CD" w:rsidRDefault="00E40E27" w:rsidP="00E40E27">
      <w:pPr>
        <w:pStyle w:val="ListParagraph"/>
        <w:numPr>
          <w:ilvl w:val="0"/>
          <w:numId w:val="16"/>
        </w:numPr>
        <w:rPr>
          <w:rFonts w:ascii="Arial" w:hAnsi="Arial" w:cs="Arial"/>
          <w:sz w:val="20"/>
          <w:szCs w:val="20"/>
        </w:rPr>
      </w:pPr>
      <w:r w:rsidRPr="00E40E27">
        <w:rPr>
          <w:rFonts w:ascii="Arial" w:hAnsi="Arial" w:cs="Arial"/>
          <w:sz w:val="20"/>
          <w:szCs w:val="20"/>
        </w:rPr>
        <w:t>Excellent communication skills with experience of presenting complex information in an easily comprehensible way and delivering high quality written reports and presentations</w:t>
      </w:r>
      <w:r w:rsidR="00F01807">
        <w:rPr>
          <w:rFonts w:ascii="Arial" w:hAnsi="Arial" w:cs="Arial"/>
          <w:sz w:val="20"/>
          <w:szCs w:val="20"/>
        </w:rPr>
        <w:t>.</w:t>
      </w:r>
    </w:p>
    <w:p w14:paraId="3ABF4D11" w14:textId="7B1B3BCB" w:rsidR="00E40E27" w:rsidRPr="00E40E27" w:rsidRDefault="00E40E27" w:rsidP="00E40E27">
      <w:pPr>
        <w:pStyle w:val="ListParagraph"/>
        <w:numPr>
          <w:ilvl w:val="0"/>
          <w:numId w:val="16"/>
        </w:numPr>
        <w:rPr>
          <w:rFonts w:ascii="Arial" w:hAnsi="Arial" w:cs="Arial"/>
          <w:sz w:val="20"/>
          <w:szCs w:val="20"/>
        </w:rPr>
      </w:pPr>
      <w:r w:rsidRPr="00E40E27">
        <w:rPr>
          <w:rFonts w:ascii="Arial" w:hAnsi="Arial" w:cs="Arial"/>
          <w:sz w:val="20"/>
          <w:szCs w:val="20"/>
        </w:rPr>
        <w:t>Effective IT skills including basic/intermediate/advanced MS Office skills</w:t>
      </w:r>
      <w:r w:rsidR="00F01807">
        <w:rPr>
          <w:rFonts w:ascii="Arial" w:hAnsi="Arial" w:cs="Arial"/>
          <w:sz w:val="20"/>
          <w:szCs w:val="20"/>
        </w:rPr>
        <w:t>.</w:t>
      </w:r>
    </w:p>
    <w:sectPr w:rsidR="00E40E27" w:rsidRPr="00E40E27" w:rsidSect="005F1603">
      <w:headerReference w:type="default" r:id="rId11"/>
      <w:pgSz w:w="11906" w:h="16838"/>
      <w:pgMar w:top="2926"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4855" w14:textId="77777777" w:rsidR="006659A5" w:rsidRDefault="006659A5" w:rsidP="000E7CE3">
      <w:r>
        <w:separator/>
      </w:r>
    </w:p>
  </w:endnote>
  <w:endnote w:type="continuationSeparator" w:id="0">
    <w:p w14:paraId="2A36BB63" w14:textId="77777777" w:rsidR="006659A5" w:rsidRDefault="006659A5" w:rsidP="000E7CE3">
      <w:r>
        <w:continuationSeparator/>
      </w:r>
    </w:p>
  </w:endnote>
  <w:endnote w:type="continuationNotice" w:id="1">
    <w:p w14:paraId="1EE93CCA" w14:textId="77777777" w:rsidR="006659A5" w:rsidRDefault="0066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836FC" w14:textId="77777777" w:rsidR="006659A5" w:rsidRDefault="006659A5" w:rsidP="000E7CE3">
      <w:r>
        <w:separator/>
      </w:r>
    </w:p>
  </w:footnote>
  <w:footnote w:type="continuationSeparator" w:id="0">
    <w:p w14:paraId="4463FEE6" w14:textId="77777777" w:rsidR="006659A5" w:rsidRDefault="006659A5" w:rsidP="000E7CE3">
      <w:r>
        <w:continuationSeparator/>
      </w:r>
    </w:p>
  </w:footnote>
  <w:footnote w:type="continuationNotice" w:id="1">
    <w:p w14:paraId="0691C3EE" w14:textId="77777777" w:rsidR="006659A5" w:rsidRDefault="00665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8C4B95"/>
    <w:multiLevelType w:val="hybridMultilevel"/>
    <w:tmpl w:val="91D8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4D4A22"/>
    <w:multiLevelType w:val="hybridMultilevel"/>
    <w:tmpl w:val="2B908386"/>
    <w:lvl w:ilvl="0" w:tplc="7E62EFCC">
      <w:numFmt w:val="bullet"/>
      <w:lvlText w:val=""/>
      <w:lvlJc w:val="left"/>
      <w:pPr>
        <w:ind w:left="720" w:hanging="360"/>
      </w:pPr>
      <w:rPr>
        <w:rFonts w:ascii="Wingdings" w:eastAsiaTheme="minorHAnsi" w:hAnsi="Wingdings" w:cs="Aria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F0120"/>
    <w:multiLevelType w:val="hybridMultilevel"/>
    <w:tmpl w:val="D178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C267C2"/>
    <w:multiLevelType w:val="hybridMultilevel"/>
    <w:tmpl w:val="5CBE7742"/>
    <w:lvl w:ilvl="0" w:tplc="EF427596">
      <w:numFmt w:val="bullet"/>
      <w:lvlText w:val=""/>
      <w:lvlJc w:val="left"/>
      <w:pPr>
        <w:ind w:left="428" w:hanging="360"/>
      </w:pPr>
      <w:rPr>
        <w:rFonts w:ascii="Wingdings" w:eastAsiaTheme="minorHAnsi" w:hAnsi="Wingdings" w:cs="Arial" w:hint="default"/>
        <w:color w:val="595959" w:themeColor="text1" w:themeTint="A6"/>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5"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5"/>
  </w:num>
  <w:num w:numId="8" w16cid:durableId="1535968159">
    <w:abstractNumId w:val="0"/>
  </w:num>
  <w:num w:numId="9" w16cid:durableId="1936203078">
    <w:abstractNumId w:val="9"/>
  </w:num>
  <w:num w:numId="10" w16cid:durableId="1426344638">
    <w:abstractNumId w:val="6"/>
  </w:num>
  <w:num w:numId="11" w16cid:durableId="309485511">
    <w:abstractNumId w:val="16"/>
  </w:num>
  <w:num w:numId="12" w16cid:durableId="2072002350">
    <w:abstractNumId w:val="13"/>
  </w:num>
  <w:num w:numId="13" w16cid:durableId="1093014805">
    <w:abstractNumId w:val="10"/>
  </w:num>
  <w:num w:numId="14" w16cid:durableId="1503351951">
    <w:abstractNumId w:val="7"/>
  </w:num>
  <w:num w:numId="15" w16cid:durableId="1091196651">
    <w:abstractNumId w:val="8"/>
  </w:num>
  <w:num w:numId="16" w16cid:durableId="1507131457">
    <w:abstractNumId w:val="12"/>
  </w:num>
  <w:num w:numId="17" w16cid:durableId="1364330911">
    <w:abstractNumId w:val="11"/>
  </w:num>
  <w:num w:numId="18" w16cid:durableId="1396512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3197E"/>
    <w:rsid w:val="000A28A4"/>
    <w:rsid w:val="000E7CE3"/>
    <w:rsid w:val="00102015"/>
    <w:rsid w:val="00120768"/>
    <w:rsid w:val="00127B01"/>
    <w:rsid w:val="00132FCB"/>
    <w:rsid w:val="001368B8"/>
    <w:rsid w:val="00154948"/>
    <w:rsid w:val="001579AF"/>
    <w:rsid w:val="001A342C"/>
    <w:rsid w:val="001C2B1D"/>
    <w:rsid w:val="001D5D4D"/>
    <w:rsid w:val="002058C5"/>
    <w:rsid w:val="00263357"/>
    <w:rsid w:val="00271474"/>
    <w:rsid w:val="002B7E46"/>
    <w:rsid w:val="003349C3"/>
    <w:rsid w:val="003934CD"/>
    <w:rsid w:val="003C0BA8"/>
    <w:rsid w:val="003C5D2A"/>
    <w:rsid w:val="003C6D3B"/>
    <w:rsid w:val="003F78C0"/>
    <w:rsid w:val="0040231D"/>
    <w:rsid w:val="00407A40"/>
    <w:rsid w:val="004179C0"/>
    <w:rsid w:val="004272E5"/>
    <w:rsid w:val="004357A2"/>
    <w:rsid w:val="00445115"/>
    <w:rsid w:val="004509C3"/>
    <w:rsid w:val="00477A2E"/>
    <w:rsid w:val="00496AF3"/>
    <w:rsid w:val="004A20F6"/>
    <w:rsid w:val="004B1B61"/>
    <w:rsid w:val="004B5F01"/>
    <w:rsid w:val="004C58B0"/>
    <w:rsid w:val="004E45CF"/>
    <w:rsid w:val="004F203A"/>
    <w:rsid w:val="00507AA7"/>
    <w:rsid w:val="005223A7"/>
    <w:rsid w:val="00530818"/>
    <w:rsid w:val="00541F69"/>
    <w:rsid w:val="00547E2F"/>
    <w:rsid w:val="00572A3E"/>
    <w:rsid w:val="005A7DB0"/>
    <w:rsid w:val="005B694E"/>
    <w:rsid w:val="005E33F8"/>
    <w:rsid w:val="005F1603"/>
    <w:rsid w:val="00642254"/>
    <w:rsid w:val="006659A5"/>
    <w:rsid w:val="00666064"/>
    <w:rsid w:val="00671256"/>
    <w:rsid w:val="00673735"/>
    <w:rsid w:val="00675AF5"/>
    <w:rsid w:val="00681809"/>
    <w:rsid w:val="00723966"/>
    <w:rsid w:val="00746AD0"/>
    <w:rsid w:val="00764A4C"/>
    <w:rsid w:val="007916E2"/>
    <w:rsid w:val="0084486D"/>
    <w:rsid w:val="00851E9F"/>
    <w:rsid w:val="00875394"/>
    <w:rsid w:val="00881305"/>
    <w:rsid w:val="00894E4F"/>
    <w:rsid w:val="008C2F9F"/>
    <w:rsid w:val="008E01FA"/>
    <w:rsid w:val="00914487"/>
    <w:rsid w:val="009236B2"/>
    <w:rsid w:val="00964CDD"/>
    <w:rsid w:val="009808E0"/>
    <w:rsid w:val="00A33FE7"/>
    <w:rsid w:val="00A367A3"/>
    <w:rsid w:val="00A53E00"/>
    <w:rsid w:val="00A56C2C"/>
    <w:rsid w:val="00A62DF0"/>
    <w:rsid w:val="00A64023"/>
    <w:rsid w:val="00A712F8"/>
    <w:rsid w:val="00A72CD2"/>
    <w:rsid w:val="00A91C84"/>
    <w:rsid w:val="00AA39B8"/>
    <w:rsid w:val="00AE3E5E"/>
    <w:rsid w:val="00B20DD7"/>
    <w:rsid w:val="00B34D7A"/>
    <w:rsid w:val="00B60D48"/>
    <w:rsid w:val="00B9301C"/>
    <w:rsid w:val="00B94D93"/>
    <w:rsid w:val="00BA7193"/>
    <w:rsid w:val="00BC3D44"/>
    <w:rsid w:val="00C11806"/>
    <w:rsid w:val="00C335E4"/>
    <w:rsid w:val="00C35E9C"/>
    <w:rsid w:val="00C44FA8"/>
    <w:rsid w:val="00C861E3"/>
    <w:rsid w:val="00CA2F5D"/>
    <w:rsid w:val="00CB642A"/>
    <w:rsid w:val="00CC635B"/>
    <w:rsid w:val="00CD53D4"/>
    <w:rsid w:val="00D113B8"/>
    <w:rsid w:val="00D175EE"/>
    <w:rsid w:val="00D26DDB"/>
    <w:rsid w:val="00D27D67"/>
    <w:rsid w:val="00D5729A"/>
    <w:rsid w:val="00D674AE"/>
    <w:rsid w:val="00DC57B3"/>
    <w:rsid w:val="00DD788D"/>
    <w:rsid w:val="00E035AC"/>
    <w:rsid w:val="00E2396E"/>
    <w:rsid w:val="00E40E27"/>
    <w:rsid w:val="00E459F0"/>
    <w:rsid w:val="00E677A9"/>
    <w:rsid w:val="00E8131C"/>
    <w:rsid w:val="00E86F04"/>
    <w:rsid w:val="00E90C25"/>
    <w:rsid w:val="00EA203F"/>
    <w:rsid w:val="00EA4D53"/>
    <w:rsid w:val="00EA72C6"/>
    <w:rsid w:val="00ED61F3"/>
    <w:rsid w:val="00EF2DD6"/>
    <w:rsid w:val="00EF505B"/>
    <w:rsid w:val="00F01807"/>
    <w:rsid w:val="00F1677B"/>
    <w:rsid w:val="00FC03FF"/>
    <w:rsid w:val="01CBE41E"/>
    <w:rsid w:val="06BE6411"/>
    <w:rsid w:val="08E365E1"/>
    <w:rsid w:val="0B74B3F6"/>
    <w:rsid w:val="10020DE8"/>
    <w:rsid w:val="10DD9CE8"/>
    <w:rsid w:val="12602AC0"/>
    <w:rsid w:val="1B41243A"/>
    <w:rsid w:val="1B896718"/>
    <w:rsid w:val="2FC7AF26"/>
    <w:rsid w:val="30B22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86416906-1E2A-4A8C-AE7E-92E5206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9144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0DAB1-E374-4557-9F9A-6BA8DF43A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3.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Nigel Forbes Jones</cp:lastModifiedBy>
  <cp:revision>4</cp:revision>
  <cp:lastPrinted>2023-05-17T12:05:00Z</cp:lastPrinted>
  <dcterms:created xsi:type="dcterms:W3CDTF">2025-06-11T16:24:00Z</dcterms:created>
  <dcterms:modified xsi:type="dcterms:W3CDTF">2025-06-11T16:25:00Z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