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1250D1D6" w:rsidR="00A92D3E" w:rsidRPr="005546F2" w:rsidRDefault="007E0BEB" w:rsidP="00A92D3E">
      <w:pPr>
        <w:rPr>
          <w:rFonts w:eastAsia="Times New Roman"/>
          <w:bCs/>
          <w:sz w:val="48"/>
          <w:szCs w:val="48"/>
          <w:lang w:eastAsia="en-GB"/>
        </w:rPr>
      </w:pPr>
      <w:r>
        <w:rPr>
          <w:rFonts w:eastAsia="Times New Roman"/>
          <w:bCs/>
          <w:sz w:val="48"/>
          <w:szCs w:val="48"/>
          <w:lang w:eastAsia="en-GB"/>
        </w:rPr>
        <w:t>Learning Manager</w:t>
      </w:r>
    </w:p>
    <w:p w14:paraId="3FEF1FE8" w14:textId="13A3E659" w:rsidR="005546F2" w:rsidRPr="00EE2ADA" w:rsidRDefault="007E0BEB" w:rsidP="00A92D3E">
      <w:pPr>
        <w:pStyle w:val="NHGBODY"/>
        <w:rPr>
          <w:rFonts w:eastAsia="MS Mincho" w:cs="Times New Roman"/>
          <w:spacing w:val="0"/>
          <w:sz w:val="48"/>
          <w:szCs w:val="48"/>
        </w:rPr>
      </w:pPr>
      <w:r>
        <w:rPr>
          <w:rFonts w:eastAsia="MS Mincho" w:cs="Times New Roman"/>
          <w:spacing w:val="0"/>
          <w:sz w:val="48"/>
          <w:szCs w:val="48"/>
        </w:rPr>
        <w:t>Central Services</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CA0355">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7D924BDF" w14:textId="4C1FAA42" w:rsidR="002A67F3" w:rsidRDefault="00FC30F2" w:rsidP="007F420A">
            <w:pPr>
              <w:spacing w:after="40"/>
              <w:contextualSpacing/>
              <w:rPr>
                <w:rFonts w:eastAsiaTheme="minorHAnsi" w:cs="Arial"/>
                <w:color w:val="000000"/>
                <w:sz w:val="22"/>
                <w:szCs w:val="22"/>
              </w:rPr>
            </w:pPr>
            <w:r>
              <w:rPr>
                <w:rFonts w:eastAsiaTheme="minorHAnsi" w:cs="Arial"/>
                <w:color w:val="000000"/>
                <w:sz w:val="22"/>
                <w:szCs w:val="22"/>
              </w:rPr>
              <w:t>We are</w:t>
            </w:r>
            <w:r w:rsidR="002A67F3">
              <w:rPr>
                <w:rFonts w:eastAsiaTheme="minorHAnsi" w:cs="Arial"/>
                <w:color w:val="000000"/>
                <w:sz w:val="22"/>
                <w:szCs w:val="22"/>
              </w:rPr>
              <w:t xml:space="preserve"> seeking to improve our resident experience of our services through rapid change</w:t>
            </w:r>
            <w:r w:rsidR="00257428">
              <w:rPr>
                <w:rFonts w:eastAsiaTheme="minorHAnsi" w:cs="Arial"/>
                <w:color w:val="000000"/>
                <w:sz w:val="22"/>
                <w:szCs w:val="22"/>
              </w:rPr>
              <w:t xml:space="preserve"> and reset</w:t>
            </w:r>
            <w:r>
              <w:rPr>
                <w:rFonts w:eastAsiaTheme="minorHAnsi" w:cs="Arial"/>
                <w:color w:val="000000"/>
                <w:sz w:val="22"/>
                <w:szCs w:val="22"/>
              </w:rPr>
              <w:t xml:space="preserve"> across the organisation</w:t>
            </w:r>
            <w:r w:rsidR="002A67F3">
              <w:rPr>
                <w:rFonts w:eastAsiaTheme="minorHAnsi" w:cs="Arial"/>
                <w:color w:val="000000"/>
                <w:sz w:val="22"/>
                <w:szCs w:val="22"/>
              </w:rPr>
              <w:t xml:space="preserve">. </w:t>
            </w:r>
            <w:r w:rsidR="00257428">
              <w:rPr>
                <w:rFonts w:eastAsiaTheme="minorHAnsi" w:cs="Arial"/>
                <w:color w:val="000000"/>
                <w:sz w:val="22"/>
                <w:szCs w:val="22"/>
              </w:rPr>
              <w:t>Ou</w:t>
            </w:r>
            <w:r w:rsidR="002A67F3">
              <w:rPr>
                <w:rFonts w:eastAsiaTheme="minorHAnsi" w:cs="Arial"/>
                <w:color w:val="000000"/>
                <w:sz w:val="22"/>
                <w:szCs w:val="22"/>
              </w:rPr>
              <w:t xml:space="preserve">r approach to learning </w:t>
            </w:r>
            <w:r w:rsidR="00257428">
              <w:rPr>
                <w:rFonts w:eastAsiaTheme="minorHAnsi" w:cs="Arial"/>
                <w:color w:val="000000"/>
                <w:sz w:val="22"/>
                <w:szCs w:val="22"/>
              </w:rPr>
              <w:t xml:space="preserve">is central to this change </w:t>
            </w:r>
            <w:r w:rsidR="002A67F3">
              <w:rPr>
                <w:rFonts w:eastAsiaTheme="minorHAnsi" w:cs="Arial"/>
                <w:color w:val="000000"/>
                <w:sz w:val="22"/>
                <w:szCs w:val="22"/>
              </w:rPr>
              <w:t>and</w:t>
            </w:r>
            <w:r w:rsidR="00257428">
              <w:rPr>
                <w:rFonts w:eastAsiaTheme="minorHAnsi" w:cs="Arial"/>
                <w:color w:val="000000"/>
                <w:sz w:val="22"/>
                <w:szCs w:val="22"/>
              </w:rPr>
              <w:t xml:space="preserve"> we must </w:t>
            </w:r>
            <w:r>
              <w:rPr>
                <w:rFonts w:eastAsiaTheme="minorHAnsi" w:cs="Arial"/>
                <w:color w:val="000000"/>
                <w:sz w:val="22"/>
                <w:szCs w:val="22"/>
              </w:rPr>
              <w:t xml:space="preserve">improve </w:t>
            </w:r>
            <w:r w:rsidR="00257428">
              <w:rPr>
                <w:rFonts w:eastAsiaTheme="minorHAnsi" w:cs="Arial"/>
                <w:color w:val="000000"/>
                <w:sz w:val="22"/>
                <w:szCs w:val="22"/>
              </w:rPr>
              <w:t>how we</w:t>
            </w:r>
            <w:r w:rsidR="002A67F3">
              <w:rPr>
                <w:rFonts w:eastAsiaTheme="minorHAnsi" w:cs="Arial"/>
                <w:color w:val="000000"/>
                <w:sz w:val="22"/>
                <w:szCs w:val="22"/>
              </w:rPr>
              <w:t xml:space="preserve"> support staff to be effective </w:t>
            </w:r>
            <w:r w:rsidR="00257428">
              <w:rPr>
                <w:rFonts w:eastAsiaTheme="minorHAnsi" w:cs="Arial"/>
                <w:color w:val="000000"/>
                <w:sz w:val="22"/>
                <w:szCs w:val="22"/>
              </w:rPr>
              <w:t xml:space="preserve">in their roles </w:t>
            </w:r>
            <w:r w:rsidR="002A67F3">
              <w:rPr>
                <w:rFonts w:eastAsiaTheme="minorHAnsi" w:cs="Arial"/>
                <w:color w:val="000000"/>
                <w:sz w:val="22"/>
                <w:szCs w:val="22"/>
              </w:rPr>
              <w:t xml:space="preserve">and </w:t>
            </w:r>
            <w:r w:rsidR="00E34DE9">
              <w:rPr>
                <w:rFonts w:eastAsiaTheme="minorHAnsi" w:cs="Arial"/>
                <w:color w:val="000000"/>
                <w:sz w:val="22"/>
                <w:szCs w:val="22"/>
              </w:rPr>
              <w:t xml:space="preserve">to </w:t>
            </w:r>
            <w:r w:rsidR="002A67F3">
              <w:rPr>
                <w:rFonts w:eastAsiaTheme="minorHAnsi" w:cs="Arial"/>
                <w:color w:val="000000"/>
                <w:sz w:val="22"/>
                <w:szCs w:val="22"/>
              </w:rPr>
              <w:t>alway</w:t>
            </w:r>
            <w:r w:rsidR="00257428">
              <w:rPr>
                <w:rFonts w:eastAsiaTheme="minorHAnsi" w:cs="Arial"/>
                <w:color w:val="000000"/>
                <w:sz w:val="22"/>
                <w:szCs w:val="22"/>
              </w:rPr>
              <w:t>s</w:t>
            </w:r>
            <w:r w:rsidR="002A67F3">
              <w:rPr>
                <w:rFonts w:eastAsiaTheme="minorHAnsi" w:cs="Arial"/>
                <w:color w:val="000000"/>
                <w:sz w:val="22"/>
                <w:szCs w:val="22"/>
              </w:rPr>
              <w:t xml:space="preserve"> consider resident outcomes. </w:t>
            </w:r>
          </w:p>
          <w:p w14:paraId="0FE3C1D3" w14:textId="2F8F71FA" w:rsidR="00257428" w:rsidRDefault="00257428" w:rsidP="007F420A">
            <w:pPr>
              <w:spacing w:after="40"/>
              <w:contextualSpacing/>
              <w:rPr>
                <w:rFonts w:eastAsiaTheme="minorHAnsi" w:cs="Arial"/>
                <w:color w:val="000000"/>
                <w:sz w:val="22"/>
                <w:szCs w:val="22"/>
              </w:rPr>
            </w:pPr>
          </w:p>
          <w:p w14:paraId="2CF0D80E" w14:textId="03B7C194" w:rsidR="00257428" w:rsidRDefault="00257428" w:rsidP="007F420A">
            <w:pPr>
              <w:spacing w:after="40"/>
              <w:contextualSpacing/>
              <w:rPr>
                <w:rFonts w:eastAsiaTheme="minorHAnsi" w:cs="Arial"/>
                <w:color w:val="000000"/>
                <w:sz w:val="22"/>
                <w:szCs w:val="22"/>
              </w:rPr>
            </w:pPr>
            <w:r>
              <w:rPr>
                <w:rFonts w:eastAsiaTheme="minorHAnsi" w:cs="Arial"/>
                <w:color w:val="000000"/>
                <w:sz w:val="22"/>
                <w:szCs w:val="22"/>
              </w:rPr>
              <w:t>Our emerging people strategy includes the following priorities which are key for this role:</w:t>
            </w:r>
          </w:p>
          <w:p w14:paraId="5A4A30B6" w14:textId="43BFE154"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rPr>
              <w:t xml:space="preserve">Customer service </w:t>
            </w:r>
            <w:r>
              <w:rPr>
                <w:rFonts w:eastAsiaTheme="minorHAnsi" w:cs="Arial"/>
                <w:color w:val="000000"/>
                <w:sz w:val="22"/>
                <w:szCs w:val="22"/>
              </w:rPr>
              <w:t xml:space="preserve">is </w:t>
            </w:r>
            <w:r w:rsidRPr="00257428">
              <w:rPr>
                <w:rFonts w:eastAsiaTheme="minorHAnsi" w:cs="Arial"/>
                <w:color w:val="000000"/>
                <w:sz w:val="22"/>
                <w:szCs w:val="22"/>
              </w:rPr>
              <w:t xml:space="preserve">always our </w:t>
            </w:r>
            <w:proofErr w:type="gramStart"/>
            <w:r w:rsidRPr="00257428">
              <w:rPr>
                <w:rFonts w:eastAsiaTheme="minorHAnsi" w:cs="Arial"/>
                <w:color w:val="000000"/>
                <w:sz w:val="22"/>
                <w:szCs w:val="22"/>
              </w:rPr>
              <w:t>first priority</w:t>
            </w:r>
            <w:proofErr w:type="gramEnd"/>
            <w:r w:rsidRPr="00257428">
              <w:rPr>
                <w:rFonts w:eastAsiaTheme="minorHAnsi" w:cs="Arial"/>
                <w:color w:val="000000"/>
                <w:sz w:val="22"/>
                <w:szCs w:val="22"/>
              </w:rPr>
              <w:t xml:space="preserve"> as we recruit, induct, develop and manage our people</w:t>
            </w:r>
          </w:p>
          <w:p w14:paraId="6B3B919A" w14:textId="39E54B6F"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rPr>
              <w:t xml:space="preserve">Strong </w:t>
            </w:r>
            <w:proofErr w:type="gramStart"/>
            <w:r w:rsidRPr="00257428">
              <w:rPr>
                <w:rFonts w:eastAsiaTheme="minorHAnsi" w:cs="Arial"/>
                <w:color w:val="000000"/>
                <w:sz w:val="22"/>
                <w:szCs w:val="22"/>
              </w:rPr>
              <w:t>employee</w:t>
            </w:r>
            <w:proofErr w:type="gramEnd"/>
            <w:r w:rsidRPr="00257428">
              <w:rPr>
                <w:rFonts w:eastAsiaTheme="minorHAnsi" w:cs="Arial"/>
                <w:color w:val="000000"/>
                <w:sz w:val="22"/>
                <w:szCs w:val="22"/>
              </w:rPr>
              <w:t xml:space="preserve"> buy in to our purpose and customer service</w:t>
            </w:r>
          </w:p>
          <w:p w14:paraId="674DB8D4" w14:textId="77777777"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rPr>
              <w:t>A culture that drives high performing teams and individuals</w:t>
            </w:r>
          </w:p>
          <w:p w14:paraId="2BB88ED5" w14:textId="7B8A4CF8"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lang w:val="en-US"/>
              </w:rPr>
              <w:t xml:space="preserve">Capable and skilled managers, at all levels, managing </w:t>
            </w:r>
            <w:r>
              <w:rPr>
                <w:rFonts w:eastAsiaTheme="minorHAnsi" w:cs="Arial"/>
                <w:color w:val="000000"/>
                <w:sz w:val="22"/>
                <w:szCs w:val="22"/>
                <w:lang w:val="en-US"/>
              </w:rPr>
              <w:t>in line with our values and priorities</w:t>
            </w:r>
          </w:p>
          <w:p w14:paraId="01FD32C4" w14:textId="77777777"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rPr>
              <w:t>High standards with effective and consistent performance management</w:t>
            </w:r>
          </w:p>
          <w:p w14:paraId="65F9BF1B" w14:textId="30595DE2" w:rsidR="00257428" w:rsidRPr="00257428" w:rsidRDefault="00257428" w:rsidP="00257428">
            <w:pPr>
              <w:numPr>
                <w:ilvl w:val="0"/>
                <w:numId w:val="41"/>
              </w:numPr>
              <w:spacing w:after="40"/>
              <w:contextualSpacing/>
              <w:rPr>
                <w:rFonts w:eastAsiaTheme="minorHAnsi" w:cs="Arial"/>
                <w:color w:val="000000"/>
                <w:sz w:val="22"/>
                <w:szCs w:val="22"/>
              </w:rPr>
            </w:pPr>
            <w:r w:rsidRPr="00257428">
              <w:rPr>
                <w:rFonts w:eastAsiaTheme="minorHAnsi" w:cs="Arial"/>
                <w:color w:val="000000"/>
                <w:sz w:val="22"/>
                <w:szCs w:val="22"/>
              </w:rPr>
              <w:t>Honest performance conversations with regular feedback and learning</w:t>
            </w:r>
          </w:p>
          <w:p w14:paraId="681D1C41" w14:textId="3F30CE36" w:rsidR="00366FB1" w:rsidRPr="007F420A" w:rsidRDefault="00366FB1" w:rsidP="00257428">
            <w:pPr>
              <w:spacing w:after="40"/>
              <w:contextualSpacing/>
              <w:rPr>
                <w:rFonts w:eastAsiaTheme="minorHAnsi" w:cs="Arial"/>
                <w:color w:val="000000"/>
                <w:sz w:val="22"/>
                <w:szCs w:val="22"/>
              </w:rPr>
            </w:pP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385F1D23" w14:textId="701E98A9" w:rsidR="00257428" w:rsidRDefault="00257428" w:rsidP="007F420A">
            <w:pPr>
              <w:spacing w:after="40"/>
              <w:contextualSpacing/>
              <w:rPr>
                <w:rFonts w:eastAsiaTheme="minorHAnsi" w:cs="Arial"/>
                <w:color w:val="000000"/>
                <w:sz w:val="22"/>
                <w:szCs w:val="22"/>
              </w:rPr>
            </w:pPr>
            <w:r>
              <w:rPr>
                <w:rFonts w:eastAsiaTheme="minorHAnsi" w:cs="Arial"/>
                <w:color w:val="000000"/>
                <w:sz w:val="22"/>
                <w:szCs w:val="22"/>
              </w:rPr>
              <w:t xml:space="preserve">Being the organisational expert on </w:t>
            </w:r>
            <w:r w:rsidRPr="007F420A">
              <w:rPr>
                <w:rFonts w:eastAsiaTheme="minorHAnsi" w:cs="Arial"/>
                <w:color w:val="000000"/>
                <w:sz w:val="22"/>
                <w:szCs w:val="22"/>
              </w:rPr>
              <w:t>training</w:t>
            </w:r>
            <w:r>
              <w:rPr>
                <w:rFonts w:eastAsiaTheme="minorHAnsi" w:cs="Arial"/>
                <w:color w:val="000000"/>
                <w:sz w:val="22"/>
                <w:szCs w:val="22"/>
              </w:rPr>
              <w:t xml:space="preserve"> and</w:t>
            </w:r>
            <w:r w:rsidRPr="007F420A">
              <w:rPr>
                <w:rFonts w:eastAsiaTheme="minorHAnsi" w:cs="Arial"/>
                <w:color w:val="000000"/>
                <w:sz w:val="22"/>
                <w:szCs w:val="22"/>
              </w:rPr>
              <w:t xml:space="preserve"> learning strategies, </w:t>
            </w:r>
            <w:proofErr w:type="gramStart"/>
            <w:r w:rsidRPr="007F420A">
              <w:rPr>
                <w:rFonts w:eastAsiaTheme="minorHAnsi" w:cs="Arial"/>
                <w:color w:val="000000"/>
                <w:sz w:val="22"/>
                <w:szCs w:val="22"/>
              </w:rPr>
              <w:t>systems</w:t>
            </w:r>
            <w:proofErr w:type="gramEnd"/>
            <w:r w:rsidRPr="007F420A">
              <w:rPr>
                <w:rFonts w:eastAsiaTheme="minorHAnsi" w:cs="Arial"/>
                <w:color w:val="000000"/>
                <w:sz w:val="22"/>
                <w:szCs w:val="22"/>
              </w:rPr>
              <w:t xml:space="preserve"> and initiatives, ensuring an inclusive, efficient and customer focussed service across NHG.</w:t>
            </w:r>
          </w:p>
          <w:p w14:paraId="3ACC5F41" w14:textId="77777777" w:rsidR="00257428" w:rsidRDefault="00257428" w:rsidP="007F420A">
            <w:pPr>
              <w:spacing w:after="40"/>
              <w:contextualSpacing/>
              <w:rPr>
                <w:rFonts w:eastAsiaTheme="minorHAnsi" w:cs="Arial"/>
                <w:color w:val="000000"/>
                <w:sz w:val="22"/>
                <w:szCs w:val="22"/>
              </w:rPr>
            </w:pPr>
          </w:p>
          <w:p w14:paraId="1A10F625" w14:textId="091D290B" w:rsidR="00AB4FF3" w:rsidRDefault="00C0276E" w:rsidP="007F420A">
            <w:pPr>
              <w:spacing w:after="40"/>
              <w:contextualSpacing/>
              <w:rPr>
                <w:rFonts w:eastAsiaTheme="minorHAnsi" w:cs="Arial"/>
                <w:color w:val="000000"/>
                <w:sz w:val="22"/>
                <w:szCs w:val="22"/>
              </w:rPr>
            </w:pPr>
            <w:r w:rsidRPr="007F420A">
              <w:rPr>
                <w:rFonts w:eastAsiaTheme="minorHAnsi" w:cs="Arial"/>
                <w:color w:val="000000"/>
                <w:sz w:val="22"/>
                <w:szCs w:val="22"/>
              </w:rPr>
              <w:t xml:space="preserve">Developing, </w:t>
            </w:r>
            <w:proofErr w:type="gramStart"/>
            <w:r w:rsidRPr="007F420A">
              <w:rPr>
                <w:rFonts w:eastAsiaTheme="minorHAnsi" w:cs="Arial"/>
                <w:color w:val="000000"/>
                <w:sz w:val="22"/>
                <w:szCs w:val="22"/>
              </w:rPr>
              <w:t>m</w:t>
            </w:r>
            <w:r w:rsidR="001E0EC9" w:rsidRPr="007F420A">
              <w:rPr>
                <w:rFonts w:eastAsiaTheme="minorHAnsi" w:cs="Arial"/>
                <w:color w:val="000000"/>
                <w:sz w:val="22"/>
                <w:szCs w:val="22"/>
              </w:rPr>
              <w:t>anaging</w:t>
            </w:r>
            <w:proofErr w:type="gramEnd"/>
            <w:r w:rsidR="001E0EC9" w:rsidRPr="007F420A">
              <w:rPr>
                <w:rFonts w:eastAsiaTheme="minorHAnsi" w:cs="Arial"/>
                <w:color w:val="000000"/>
                <w:sz w:val="22"/>
                <w:szCs w:val="22"/>
              </w:rPr>
              <w:t xml:space="preserve"> and improving the</w:t>
            </w:r>
            <w:r w:rsidR="007E0BEB" w:rsidRPr="007F420A">
              <w:rPr>
                <w:rFonts w:eastAsiaTheme="minorHAnsi" w:cs="Arial"/>
                <w:color w:val="000000"/>
                <w:sz w:val="22"/>
                <w:szCs w:val="22"/>
              </w:rPr>
              <w:t xml:space="preserve"> learning offer for the organisation - including mandatory and statutory training, induction, learning management system (CSOD), role-specific and technical training, management and leadership development</w:t>
            </w:r>
            <w:r w:rsidR="001E0EC9" w:rsidRPr="007F420A">
              <w:rPr>
                <w:rFonts w:eastAsiaTheme="minorHAnsi" w:cs="Arial"/>
                <w:color w:val="000000"/>
                <w:sz w:val="22"/>
                <w:szCs w:val="22"/>
              </w:rPr>
              <w:t>. Management of all learning related data and analysis</w:t>
            </w:r>
            <w:r w:rsidRPr="007F420A">
              <w:rPr>
                <w:rFonts w:eastAsiaTheme="minorHAnsi" w:cs="Arial"/>
                <w:color w:val="000000"/>
                <w:sz w:val="22"/>
                <w:szCs w:val="22"/>
              </w:rPr>
              <w:t>, external parties and contracts</w:t>
            </w:r>
            <w:r w:rsidR="001E0EC9" w:rsidRPr="007F420A">
              <w:rPr>
                <w:rFonts w:eastAsiaTheme="minorHAnsi" w:cs="Arial"/>
                <w:color w:val="000000"/>
                <w:sz w:val="22"/>
                <w:szCs w:val="22"/>
              </w:rPr>
              <w:t xml:space="preserve"> and the corporate learning budget. </w:t>
            </w:r>
          </w:p>
          <w:p w14:paraId="5F92F4CC" w14:textId="63F0704C" w:rsidR="00366FB1" w:rsidRPr="007F420A" w:rsidRDefault="00366FB1" w:rsidP="007F420A">
            <w:pPr>
              <w:spacing w:after="40"/>
              <w:contextualSpacing/>
              <w:rPr>
                <w:rFonts w:eastAsiaTheme="minorHAnsi" w:cs="Arial"/>
                <w:color w:val="000000"/>
                <w:sz w:val="22"/>
                <w:szCs w:val="22"/>
              </w:rPr>
            </w:pP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3FCB4B5A" w:rsidR="00AB4FF3" w:rsidRPr="007F420A" w:rsidRDefault="00B60C3E" w:rsidP="007F420A">
            <w:pPr>
              <w:spacing w:after="40"/>
              <w:contextualSpacing/>
              <w:rPr>
                <w:rFonts w:eastAsiaTheme="minorHAnsi" w:cs="Arial"/>
                <w:color w:val="000000"/>
                <w:sz w:val="22"/>
                <w:szCs w:val="22"/>
              </w:rPr>
            </w:pPr>
            <w:r w:rsidRPr="007F420A">
              <w:rPr>
                <w:rFonts w:eastAsiaTheme="minorHAnsi" w:cs="Arial"/>
                <w:color w:val="000000"/>
                <w:sz w:val="22"/>
                <w:szCs w:val="22"/>
              </w:rPr>
              <w:t>Assistant HR Director</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249F05E2" w:rsidR="00AB4FF3" w:rsidRPr="007F420A" w:rsidRDefault="00B60C3E" w:rsidP="007F420A">
            <w:pPr>
              <w:spacing w:after="40"/>
              <w:contextualSpacing/>
              <w:rPr>
                <w:rFonts w:eastAsiaTheme="minorHAnsi" w:cs="Arial"/>
                <w:color w:val="000000"/>
                <w:sz w:val="22"/>
                <w:szCs w:val="22"/>
              </w:rPr>
            </w:pPr>
            <w:r w:rsidRPr="007F420A">
              <w:rPr>
                <w:rFonts w:eastAsiaTheme="minorHAnsi" w:cs="Arial"/>
                <w:color w:val="000000"/>
                <w:sz w:val="22"/>
                <w:szCs w:val="22"/>
              </w:rPr>
              <w:t xml:space="preserve">Learning Advisers, </w:t>
            </w:r>
            <w:proofErr w:type="gramStart"/>
            <w:r w:rsidRPr="007F420A">
              <w:rPr>
                <w:rFonts w:eastAsiaTheme="minorHAnsi" w:cs="Arial"/>
                <w:color w:val="000000"/>
                <w:sz w:val="22"/>
                <w:szCs w:val="22"/>
              </w:rPr>
              <w:t>Talent</w:t>
            </w:r>
            <w:proofErr w:type="gramEnd"/>
            <w:r w:rsidRPr="007F420A">
              <w:rPr>
                <w:rFonts w:eastAsiaTheme="minorHAnsi" w:cs="Arial"/>
                <w:color w:val="000000"/>
                <w:sz w:val="22"/>
                <w:szCs w:val="22"/>
              </w:rPr>
              <w:t xml:space="preserve"> and Learning Officer </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5166A678" w:rsidR="0090526B" w:rsidRPr="007F420A" w:rsidRDefault="00366FB1" w:rsidP="007F420A">
            <w:pPr>
              <w:spacing w:after="40"/>
              <w:contextualSpacing/>
              <w:rPr>
                <w:rFonts w:eastAsiaTheme="minorHAnsi" w:cs="Arial"/>
                <w:color w:val="000000"/>
                <w:sz w:val="22"/>
                <w:szCs w:val="22"/>
              </w:rPr>
            </w:pPr>
            <w:r>
              <w:rPr>
                <w:rFonts w:eastAsiaTheme="minorHAnsi" w:cs="Arial"/>
                <w:color w:val="000000"/>
                <w:sz w:val="22"/>
                <w:szCs w:val="22"/>
              </w:rPr>
              <w:t>Tier 6</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71EC2F78" w:rsidR="000C0615" w:rsidRPr="007F420A" w:rsidRDefault="00B60C3E" w:rsidP="007F420A">
            <w:pPr>
              <w:spacing w:after="40"/>
              <w:contextualSpacing/>
              <w:rPr>
                <w:rFonts w:eastAsiaTheme="minorHAnsi" w:cs="Arial"/>
                <w:color w:val="000000"/>
                <w:sz w:val="22"/>
                <w:szCs w:val="22"/>
              </w:rPr>
            </w:pPr>
            <w:r w:rsidRPr="007F420A">
              <w:rPr>
                <w:rFonts w:eastAsiaTheme="minorHAnsi" w:cs="Arial"/>
                <w:color w:val="000000"/>
                <w:sz w:val="22"/>
                <w:szCs w:val="22"/>
              </w:rPr>
              <w:t>Operations Manager</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CA0355">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CA0355">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4CDCCDC" w14:textId="537339CD" w:rsidR="00A92D3E" w:rsidRPr="007F420A" w:rsidRDefault="007E0BEB" w:rsidP="007F420A">
            <w:pPr>
              <w:spacing w:after="40"/>
              <w:contextualSpacing/>
              <w:rPr>
                <w:rFonts w:eastAsiaTheme="minorHAnsi" w:cs="Arial"/>
                <w:color w:val="000000"/>
                <w:sz w:val="22"/>
                <w:szCs w:val="22"/>
              </w:rPr>
            </w:pPr>
            <w:r w:rsidRPr="007F420A">
              <w:rPr>
                <w:rFonts w:eastAsiaTheme="minorHAnsi" w:cs="Arial"/>
                <w:color w:val="000000"/>
                <w:sz w:val="22"/>
                <w:szCs w:val="22"/>
              </w:rPr>
              <w:t xml:space="preserve">HR team, </w:t>
            </w:r>
            <w:r w:rsidR="001E0EC9" w:rsidRPr="007F420A">
              <w:rPr>
                <w:rFonts w:eastAsiaTheme="minorHAnsi" w:cs="Arial"/>
                <w:color w:val="000000"/>
                <w:sz w:val="22"/>
                <w:szCs w:val="22"/>
              </w:rPr>
              <w:t>P</w:t>
            </w:r>
            <w:r w:rsidRPr="007F420A">
              <w:rPr>
                <w:rFonts w:eastAsiaTheme="minorHAnsi" w:cs="Arial"/>
                <w:color w:val="000000"/>
                <w:sz w:val="22"/>
                <w:szCs w:val="22"/>
              </w:rPr>
              <w:t>rocurement team</w:t>
            </w:r>
            <w:r w:rsidR="001E0EC9" w:rsidRPr="007F420A">
              <w:rPr>
                <w:rFonts w:eastAsiaTheme="minorHAnsi" w:cs="Arial"/>
                <w:color w:val="000000"/>
                <w:sz w:val="22"/>
                <w:szCs w:val="22"/>
              </w:rPr>
              <w:t xml:space="preserve">, subject matter experts, staff networks, </w:t>
            </w:r>
            <w:proofErr w:type="gramStart"/>
            <w:r w:rsidR="001E0EC9" w:rsidRPr="007F420A">
              <w:rPr>
                <w:rFonts w:eastAsiaTheme="minorHAnsi" w:cs="Arial"/>
                <w:color w:val="000000"/>
                <w:sz w:val="22"/>
                <w:szCs w:val="22"/>
              </w:rPr>
              <w:t>committees</w:t>
            </w:r>
            <w:proofErr w:type="gramEnd"/>
            <w:r w:rsidR="001E0EC9" w:rsidRPr="007F420A">
              <w:rPr>
                <w:rFonts w:eastAsiaTheme="minorHAnsi" w:cs="Arial"/>
                <w:color w:val="000000"/>
                <w:sz w:val="22"/>
                <w:szCs w:val="22"/>
              </w:rPr>
              <w:t xml:space="preserve"> and leadership groups  </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CA0355">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6C486BCE" w:rsidR="00A92D3E" w:rsidRPr="007F420A" w:rsidRDefault="007E0BEB" w:rsidP="007F420A">
            <w:pPr>
              <w:spacing w:after="40"/>
              <w:contextualSpacing/>
              <w:rPr>
                <w:rFonts w:eastAsiaTheme="minorHAnsi" w:cs="Arial"/>
                <w:color w:val="000000"/>
                <w:sz w:val="22"/>
                <w:szCs w:val="22"/>
              </w:rPr>
            </w:pPr>
            <w:r w:rsidRPr="007F420A">
              <w:rPr>
                <w:rFonts w:eastAsiaTheme="minorHAnsi" w:cs="Arial"/>
                <w:color w:val="000000"/>
                <w:sz w:val="22"/>
                <w:szCs w:val="22"/>
              </w:rPr>
              <w:t>External suppliers, working groups and forums, specialist consultants</w:t>
            </w:r>
            <w:r w:rsidR="001E0EC9" w:rsidRPr="007F420A">
              <w:rPr>
                <w:rFonts w:eastAsiaTheme="minorHAnsi" w:cs="Arial"/>
                <w:color w:val="000000"/>
                <w:sz w:val="22"/>
                <w:szCs w:val="22"/>
              </w:rPr>
              <w:t xml:space="preserve">, system suppliers </w:t>
            </w:r>
          </w:p>
        </w:tc>
      </w:tr>
    </w:tbl>
    <w:p w14:paraId="025C77DD" w14:textId="77777777" w:rsidR="00297B5C"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17"/>
        <w:gridCol w:w="7227"/>
      </w:tblGrid>
      <w:tr w:rsidR="00297B5C" w:rsidRPr="003B6F57" w14:paraId="31548EFA" w14:textId="77777777" w:rsidTr="00426035">
        <w:trPr>
          <w:trHeight w:val="201"/>
          <w:tblCellSpacing w:w="20" w:type="dxa"/>
        </w:trPr>
        <w:tc>
          <w:tcPr>
            <w:tcW w:w="4962" w:type="pct"/>
            <w:gridSpan w:val="2"/>
            <w:shd w:val="clear" w:color="auto" w:fill="808080" w:themeFill="background1" w:themeFillShade="80"/>
          </w:tcPr>
          <w:p w14:paraId="306F1A66" w14:textId="56244C1B" w:rsidR="00297B5C" w:rsidRPr="006831C9" w:rsidRDefault="00A862ED" w:rsidP="006831C9">
            <w:pPr>
              <w:spacing w:after="60"/>
              <w:rPr>
                <w:rFonts w:cs="Arial"/>
                <w:b/>
                <w:color w:val="F2F2F2" w:themeColor="background1" w:themeShade="F2"/>
              </w:rPr>
            </w:pPr>
            <w:r w:rsidRPr="006831C9">
              <w:rPr>
                <w:rFonts w:cs="Arial"/>
                <w:b/>
                <w:color w:val="FFFFFF" w:themeColor="background1"/>
              </w:rPr>
              <w:t>Manager c</w:t>
            </w:r>
            <w:r w:rsidR="005C1BAE" w:rsidRPr="006831C9">
              <w:rPr>
                <w:rFonts w:cs="Arial"/>
                <w:b/>
                <w:color w:val="FFFFFF" w:themeColor="background1"/>
              </w:rPr>
              <w:t>riteria</w:t>
            </w:r>
            <w:r w:rsidR="00426035" w:rsidRPr="006831C9">
              <w:rPr>
                <w:rFonts w:cs="Arial"/>
                <w:b/>
                <w:color w:val="FFFFFF" w:themeColor="background1"/>
              </w:rPr>
              <w:t xml:space="preserve"> </w:t>
            </w:r>
          </w:p>
        </w:tc>
      </w:tr>
      <w:tr w:rsidR="008E687C" w:rsidRPr="00383310" w14:paraId="223635D1" w14:textId="77777777" w:rsidTr="00366FB1">
        <w:trPr>
          <w:tblCellSpacing w:w="20" w:type="dxa"/>
        </w:trPr>
        <w:tc>
          <w:tcPr>
            <w:tcW w:w="1517" w:type="pct"/>
            <w:shd w:val="clear" w:color="auto" w:fill="auto"/>
          </w:tcPr>
          <w:p w14:paraId="7EE17FC5" w14:textId="112641C3" w:rsidR="008E687C" w:rsidRDefault="00B46453" w:rsidP="00496F0A">
            <w:pPr>
              <w:spacing w:after="60"/>
              <w:rPr>
                <w:rFonts w:cs="Arial"/>
                <w:b/>
                <w:sz w:val="22"/>
                <w:szCs w:val="22"/>
              </w:rPr>
            </w:pPr>
            <w:r>
              <w:rPr>
                <w:rFonts w:cs="Arial"/>
                <w:b/>
                <w:sz w:val="22"/>
                <w:szCs w:val="22"/>
              </w:rPr>
              <w:t>Staff r</w:t>
            </w:r>
            <w:r w:rsidR="008E687C">
              <w:rPr>
                <w:rFonts w:cs="Arial"/>
                <w:b/>
                <w:sz w:val="22"/>
                <w:szCs w:val="22"/>
              </w:rPr>
              <w:t xml:space="preserve">eports </w:t>
            </w:r>
          </w:p>
        </w:tc>
        <w:tc>
          <w:tcPr>
            <w:tcW w:w="3425" w:type="pct"/>
            <w:shd w:val="clear" w:color="auto" w:fill="auto"/>
          </w:tcPr>
          <w:p w14:paraId="463C86E6" w14:textId="7929C3F1" w:rsidR="008E687C" w:rsidRPr="007F420A" w:rsidRDefault="0024102B" w:rsidP="0024102B">
            <w:pPr>
              <w:spacing w:after="40"/>
              <w:contextualSpacing/>
              <w:rPr>
                <w:rFonts w:eastAsiaTheme="minorHAnsi" w:cs="Arial"/>
                <w:color w:val="000000"/>
                <w:sz w:val="22"/>
                <w:szCs w:val="22"/>
              </w:rPr>
            </w:pPr>
            <w:r w:rsidRPr="007F420A">
              <w:rPr>
                <w:rFonts w:eastAsiaTheme="minorHAnsi" w:cs="Arial"/>
                <w:color w:val="000000"/>
                <w:sz w:val="22"/>
                <w:szCs w:val="22"/>
              </w:rPr>
              <w:t>Total:</w:t>
            </w:r>
            <w:r w:rsidR="007720D4">
              <w:rPr>
                <w:rFonts w:eastAsiaTheme="minorHAnsi" w:cs="Arial"/>
                <w:color w:val="000000"/>
                <w:sz w:val="22"/>
                <w:szCs w:val="22"/>
              </w:rPr>
              <w:t>2</w:t>
            </w:r>
          </w:p>
          <w:p w14:paraId="35544705" w14:textId="0E12D908" w:rsidR="0024102B" w:rsidRPr="007F420A" w:rsidRDefault="0024102B" w:rsidP="0024102B">
            <w:pPr>
              <w:spacing w:after="40"/>
              <w:contextualSpacing/>
              <w:rPr>
                <w:rFonts w:eastAsiaTheme="minorHAnsi" w:cs="Arial"/>
                <w:color w:val="000000"/>
                <w:sz w:val="22"/>
                <w:szCs w:val="22"/>
              </w:rPr>
            </w:pPr>
            <w:r w:rsidRPr="007F420A">
              <w:rPr>
                <w:rFonts w:eastAsiaTheme="minorHAnsi" w:cs="Arial"/>
                <w:color w:val="000000"/>
                <w:sz w:val="22"/>
                <w:szCs w:val="22"/>
              </w:rPr>
              <w:t xml:space="preserve">Direct: </w:t>
            </w:r>
            <w:r w:rsidR="007E0BEB" w:rsidRPr="007F420A">
              <w:rPr>
                <w:rFonts w:eastAsiaTheme="minorHAnsi" w:cs="Arial"/>
                <w:color w:val="000000"/>
                <w:sz w:val="22"/>
                <w:szCs w:val="22"/>
              </w:rPr>
              <w:t>3</w:t>
            </w:r>
            <w:r w:rsidR="004E49F0" w:rsidRPr="007F420A">
              <w:rPr>
                <w:rFonts w:eastAsiaTheme="minorHAnsi" w:cs="Arial"/>
                <w:color w:val="000000"/>
                <w:sz w:val="22"/>
                <w:szCs w:val="22"/>
              </w:rPr>
              <w:t xml:space="preserve"> (Learning Advisers x2, Talent and Learning Officer)</w:t>
            </w:r>
          </w:p>
          <w:p w14:paraId="2BEF9BBC" w14:textId="2D26C147" w:rsidR="0024102B" w:rsidRPr="007F420A" w:rsidRDefault="0024102B" w:rsidP="0024102B">
            <w:pPr>
              <w:spacing w:after="40"/>
              <w:contextualSpacing/>
              <w:rPr>
                <w:rFonts w:eastAsiaTheme="minorHAnsi" w:cs="Arial"/>
                <w:color w:val="000000"/>
                <w:sz w:val="22"/>
                <w:szCs w:val="22"/>
              </w:rPr>
            </w:pPr>
            <w:r w:rsidRPr="007F420A">
              <w:rPr>
                <w:rFonts w:eastAsiaTheme="minorHAnsi" w:cs="Arial"/>
                <w:color w:val="000000"/>
                <w:sz w:val="22"/>
                <w:szCs w:val="22"/>
              </w:rPr>
              <w:t xml:space="preserve">Indirect: </w:t>
            </w:r>
            <w:r w:rsidR="007720D4">
              <w:rPr>
                <w:rFonts w:eastAsiaTheme="minorHAnsi" w:cs="Arial"/>
                <w:color w:val="000000"/>
                <w:sz w:val="22"/>
                <w:szCs w:val="22"/>
              </w:rPr>
              <w:t>2</w:t>
            </w:r>
            <w:r w:rsidR="004E49F0" w:rsidRPr="007F420A">
              <w:rPr>
                <w:rFonts w:eastAsiaTheme="minorHAnsi" w:cs="Arial"/>
                <w:color w:val="000000"/>
                <w:sz w:val="22"/>
                <w:szCs w:val="22"/>
              </w:rPr>
              <w:t xml:space="preserve"> (Talent Adviser, Management Development Lead) </w:t>
            </w:r>
          </w:p>
        </w:tc>
      </w:tr>
      <w:tr w:rsidR="00297B5C" w:rsidRPr="00383310" w14:paraId="78D4EDCD" w14:textId="77777777" w:rsidTr="00366FB1">
        <w:trPr>
          <w:tblCellSpacing w:w="20" w:type="dxa"/>
        </w:trPr>
        <w:tc>
          <w:tcPr>
            <w:tcW w:w="1517" w:type="pct"/>
            <w:shd w:val="clear" w:color="auto" w:fill="auto"/>
          </w:tcPr>
          <w:p w14:paraId="645F7A3A" w14:textId="4246A6E2" w:rsidR="00297B5C" w:rsidRPr="00383310" w:rsidRDefault="001C21D0" w:rsidP="00496F0A">
            <w:pPr>
              <w:spacing w:after="60"/>
              <w:rPr>
                <w:rFonts w:cs="Arial"/>
                <w:b/>
                <w:sz w:val="22"/>
                <w:szCs w:val="22"/>
              </w:rPr>
            </w:pPr>
            <w:r>
              <w:rPr>
                <w:rFonts w:cs="Arial"/>
                <w:b/>
                <w:sz w:val="22"/>
                <w:szCs w:val="22"/>
              </w:rPr>
              <w:t xml:space="preserve">Budget size </w:t>
            </w:r>
          </w:p>
        </w:tc>
        <w:tc>
          <w:tcPr>
            <w:tcW w:w="3425" w:type="pct"/>
            <w:shd w:val="clear" w:color="auto" w:fill="auto"/>
          </w:tcPr>
          <w:p w14:paraId="3DE0EC45" w14:textId="13852CB8" w:rsidR="00297B5C" w:rsidRPr="007F420A" w:rsidRDefault="00366FB1" w:rsidP="008C6DEC">
            <w:pPr>
              <w:spacing w:after="40"/>
              <w:rPr>
                <w:rFonts w:eastAsiaTheme="minorHAnsi" w:cs="Arial"/>
                <w:color w:val="000000"/>
                <w:sz w:val="22"/>
                <w:szCs w:val="22"/>
              </w:rPr>
            </w:pPr>
            <w:r>
              <w:rPr>
                <w:rFonts w:eastAsiaTheme="minorHAnsi" w:cs="Arial"/>
                <w:color w:val="000000"/>
                <w:sz w:val="22"/>
                <w:szCs w:val="22"/>
              </w:rPr>
              <w:t xml:space="preserve">Circa </w:t>
            </w:r>
            <w:r w:rsidR="007E0BEB" w:rsidRPr="007F420A">
              <w:rPr>
                <w:rFonts w:eastAsiaTheme="minorHAnsi" w:cs="Arial"/>
                <w:color w:val="000000"/>
                <w:sz w:val="22"/>
                <w:szCs w:val="22"/>
              </w:rPr>
              <w:t>£</w:t>
            </w:r>
            <w:r>
              <w:rPr>
                <w:rFonts w:eastAsiaTheme="minorHAnsi" w:cs="Arial"/>
                <w:color w:val="000000"/>
                <w:sz w:val="22"/>
                <w:szCs w:val="22"/>
              </w:rPr>
              <w:t>38</w:t>
            </w:r>
            <w:r w:rsidR="007E0BEB" w:rsidRPr="007F420A">
              <w:rPr>
                <w:rFonts w:eastAsiaTheme="minorHAnsi" w:cs="Arial"/>
                <w:color w:val="000000"/>
                <w:sz w:val="22"/>
                <w:szCs w:val="22"/>
              </w:rPr>
              <w:t>0,000 pa</w:t>
            </w:r>
          </w:p>
        </w:tc>
      </w:tr>
      <w:tr w:rsidR="00297B5C" w:rsidRPr="00383310" w14:paraId="563C9E4E" w14:textId="77777777" w:rsidTr="00366FB1">
        <w:trPr>
          <w:tblCellSpacing w:w="20" w:type="dxa"/>
        </w:trPr>
        <w:tc>
          <w:tcPr>
            <w:tcW w:w="1517" w:type="pct"/>
            <w:shd w:val="clear" w:color="auto" w:fill="auto"/>
          </w:tcPr>
          <w:p w14:paraId="1BB3D067" w14:textId="6B0D9A5B" w:rsidR="00297B5C" w:rsidRPr="001250DB" w:rsidRDefault="001250DB" w:rsidP="00496F0A">
            <w:pPr>
              <w:spacing w:after="60"/>
              <w:rPr>
                <w:rFonts w:cs="Arial"/>
                <w:b/>
                <w:sz w:val="22"/>
                <w:szCs w:val="22"/>
              </w:rPr>
            </w:pPr>
            <w:r w:rsidRPr="001250DB">
              <w:rPr>
                <w:b/>
                <w:bCs/>
                <w:sz w:val="22"/>
                <w:szCs w:val="22"/>
              </w:rPr>
              <w:lastRenderedPageBreak/>
              <w:t>S</w:t>
            </w:r>
            <w:r w:rsidR="009721E6" w:rsidRPr="001250DB">
              <w:rPr>
                <w:b/>
                <w:bCs/>
                <w:sz w:val="22"/>
                <w:szCs w:val="22"/>
              </w:rPr>
              <w:t xml:space="preserve">pecific designated, regulatory compliance </w:t>
            </w:r>
            <w:r w:rsidR="005016AA">
              <w:rPr>
                <w:b/>
                <w:bCs/>
                <w:sz w:val="22"/>
                <w:szCs w:val="22"/>
              </w:rPr>
              <w:t xml:space="preserve">requirements </w:t>
            </w:r>
          </w:p>
        </w:tc>
        <w:tc>
          <w:tcPr>
            <w:tcW w:w="3425" w:type="pct"/>
            <w:shd w:val="clear" w:color="auto" w:fill="auto"/>
          </w:tcPr>
          <w:p w14:paraId="5C4ECDDE" w14:textId="18E758EC" w:rsidR="00297B5C" w:rsidRPr="007F420A" w:rsidRDefault="004E49F0" w:rsidP="00496F0A">
            <w:pPr>
              <w:spacing w:after="40"/>
              <w:rPr>
                <w:rFonts w:eastAsiaTheme="minorHAnsi" w:cs="Arial"/>
                <w:color w:val="000000"/>
                <w:sz w:val="22"/>
                <w:szCs w:val="22"/>
              </w:rPr>
            </w:pPr>
            <w:r w:rsidRPr="007F420A">
              <w:rPr>
                <w:rFonts w:eastAsiaTheme="minorHAnsi" w:cs="Arial"/>
                <w:color w:val="000000"/>
                <w:sz w:val="22"/>
                <w:szCs w:val="22"/>
              </w:rPr>
              <w:t xml:space="preserve">All mandatory and statutory training </w:t>
            </w:r>
          </w:p>
        </w:tc>
      </w:tr>
    </w:tbl>
    <w:p w14:paraId="1D200C4C" w14:textId="77777777" w:rsidR="00297B5C" w:rsidRPr="00383310" w:rsidRDefault="00297B5C" w:rsidP="00A92D3E"/>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A92D3E" w:rsidRPr="00383310" w14:paraId="385EB6B8" w14:textId="77777777" w:rsidTr="3248B527">
        <w:trPr>
          <w:trHeight w:val="1884"/>
          <w:tblCellSpacing w:w="20" w:type="dxa"/>
        </w:trPr>
        <w:tc>
          <w:tcPr>
            <w:tcW w:w="4957" w:type="pct"/>
            <w:shd w:val="clear" w:color="auto" w:fill="auto"/>
          </w:tcPr>
          <w:p w14:paraId="45FE93ED" w14:textId="77777777" w:rsidR="004E49F0" w:rsidRDefault="004E49F0" w:rsidP="004E49F0">
            <w:pPr>
              <w:pStyle w:val="Default"/>
            </w:pPr>
          </w:p>
          <w:p w14:paraId="2073855E" w14:textId="2F89A5E8" w:rsidR="004E49F0" w:rsidRPr="007720D4" w:rsidRDefault="007720D4" w:rsidP="00540909">
            <w:pPr>
              <w:pStyle w:val="Default"/>
              <w:rPr>
                <w:b/>
                <w:bCs/>
                <w:sz w:val="22"/>
                <w:szCs w:val="22"/>
              </w:rPr>
            </w:pPr>
            <w:r w:rsidRPr="007720D4">
              <w:rPr>
                <w:b/>
                <w:bCs/>
                <w:sz w:val="22"/>
                <w:szCs w:val="22"/>
              </w:rPr>
              <w:t xml:space="preserve">Training and Learning </w:t>
            </w:r>
          </w:p>
          <w:p w14:paraId="4058099E" w14:textId="55C36816" w:rsidR="00E34DE9" w:rsidRDefault="00E34DE9" w:rsidP="006046E0">
            <w:pPr>
              <w:pStyle w:val="ListParagraph"/>
              <w:numPr>
                <w:ilvl w:val="0"/>
                <w:numId w:val="40"/>
              </w:numPr>
              <w:spacing w:after="40"/>
              <w:contextualSpacing/>
              <w:rPr>
                <w:rFonts w:eastAsiaTheme="minorHAnsi" w:cs="Arial"/>
                <w:color w:val="000000"/>
                <w:sz w:val="22"/>
                <w:szCs w:val="22"/>
              </w:rPr>
            </w:pPr>
            <w:r w:rsidRPr="00E34DE9">
              <w:rPr>
                <w:rFonts w:eastAsiaTheme="minorHAnsi" w:cs="Arial"/>
                <w:color w:val="000000"/>
                <w:sz w:val="22"/>
                <w:szCs w:val="22"/>
              </w:rPr>
              <w:t xml:space="preserve">Support the transformation of the business by ensuring that NHG activates, </w:t>
            </w:r>
            <w:proofErr w:type="gramStart"/>
            <w:r w:rsidRPr="00E34DE9">
              <w:rPr>
                <w:rFonts w:eastAsiaTheme="minorHAnsi" w:cs="Arial"/>
                <w:color w:val="000000"/>
                <w:sz w:val="22"/>
                <w:szCs w:val="22"/>
              </w:rPr>
              <w:t>inducts</w:t>
            </w:r>
            <w:proofErr w:type="gramEnd"/>
            <w:r w:rsidRPr="00E34DE9">
              <w:rPr>
                <w:rFonts w:eastAsiaTheme="minorHAnsi" w:cs="Arial"/>
                <w:color w:val="000000"/>
                <w:sz w:val="22"/>
                <w:szCs w:val="22"/>
              </w:rPr>
              <w:t xml:space="preserve"> and continually develops our staff and managers and our pipeline of talent in line with our </w:t>
            </w:r>
            <w:r w:rsidR="006046E0">
              <w:rPr>
                <w:rFonts w:eastAsiaTheme="minorHAnsi" w:cs="Arial"/>
                <w:color w:val="000000"/>
                <w:sz w:val="22"/>
                <w:szCs w:val="22"/>
              </w:rPr>
              <w:t>priorities and values</w:t>
            </w:r>
            <w:r w:rsidRPr="00E34DE9">
              <w:rPr>
                <w:rFonts w:eastAsiaTheme="minorHAnsi" w:cs="Arial"/>
                <w:color w:val="000000"/>
                <w:sz w:val="22"/>
                <w:szCs w:val="22"/>
              </w:rPr>
              <w:t xml:space="preserve">. </w:t>
            </w:r>
          </w:p>
          <w:p w14:paraId="447CFF4A" w14:textId="68FE2689" w:rsidR="006046E0" w:rsidRPr="00E34DE9" w:rsidRDefault="006046E0" w:rsidP="006046E0">
            <w:pPr>
              <w:pStyle w:val="ListParagraph"/>
              <w:numPr>
                <w:ilvl w:val="0"/>
                <w:numId w:val="40"/>
              </w:numPr>
              <w:spacing w:after="40"/>
              <w:contextualSpacing/>
              <w:rPr>
                <w:rFonts w:eastAsiaTheme="minorHAnsi" w:cs="Arial"/>
                <w:color w:val="000000"/>
                <w:sz w:val="22"/>
                <w:szCs w:val="22"/>
              </w:rPr>
            </w:pPr>
            <w:r>
              <w:rPr>
                <w:rFonts w:eastAsiaTheme="minorHAnsi" w:cs="Arial"/>
                <w:color w:val="000000"/>
                <w:sz w:val="22"/>
                <w:szCs w:val="22"/>
              </w:rPr>
              <w:t xml:space="preserve">Ensure the learning offering allows staff to be inducted to be effective in their roles as quickly as possible. Embed our values and the importance of considering resident impact regardless of whether staff are in a resident-facing or resident-supporting role throughout the learning offer. </w:t>
            </w:r>
          </w:p>
          <w:p w14:paraId="4E56BDE8" w14:textId="54B7FB23" w:rsidR="004E49F0" w:rsidRDefault="004E49F0" w:rsidP="006046E0">
            <w:pPr>
              <w:pStyle w:val="Default"/>
              <w:numPr>
                <w:ilvl w:val="0"/>
                <w:numId w:val="40"/>
              </w:numPr>
              <w:rPr>
                <w:sz w:val="22"/>
                <w:szCs w:val="22"/>
              </w:rPr>
            </w:pPr>
            <w:r>
              <w:rPr>
                <w:sz w:val="22"/>
                <w:szCs w:val="22"/>
              </w:rPr>
              <w:t xml:space="preserve">Lead on the development, management and improvement of all learning courses, programmes, </w:t>
            </w:r>
            <w:proofErr w:type="gramStart"/>
            <w:r>
              <w:rPr>
                <w:sz w:val="22"/>
                <w:szCs w:val="22"/>
              </w:rPr>
              <w:t>resources</w:t>
            </w:r>
            <w:proofErr w:type="gramEnd"/>
            <w:r>
              <w:rPr>
                <w:sz w:val="22"/>
                <w:szCs w:val="22"/>
              </w:rPr>
              <w:t xml:space="preserve"> and initiatives, maintaining a portfolio that supports current and future business </w:t>
            </w:r>
            <w:r w:rsidR="00E70171">
              <w:rPr>
                <w:sz w:val="22"/>
                <w:szCs w:val="22"/>
              </w:rPr>
              <w:t>priorities</w:t>
            </w:r>
            <w:r>
              <w:rPr>
                <w:sz w:val="22"/>
                <w:szCs w:val="22"/>
              </w:rPr>
              <w:t xml:space="preserve">, </w:t>
            </w:r>
            <w:r w:rsidR="00E70171">
              <w:rPr>
                <w:sz w:val="22"/>
                <w:szCs w:val="22"/>
              </w:rPr>
              <w:t xml:space="preserve">is accessible and engaging for our diverse workforce and </w:t>
            </w:r>
            <w:r>
              <w:rPr>
                <w:sz w:val="22"/>
                <w:szCs w:val="22"/>
              </w:rPr>
              <w:t xml:space="preserve">ensures </w:t>
            </w:r>
            <w:r w:rsidR="00E70171">
              <w:rPr>
                <w:sz w:val="22"/>
                <w:szCs w:val="22"/>
              </w:rPr>
              <w:t xml:space="preserve">regulatory </w:t>
            </w:r>
            <w:r>
              <w:rPr>
                <w:sz w:val="22"/>
                <w:szCs w:val="22"/>
              </w:rPr>
              <w:t xml:space="preserve">compliance. </w:t>
            </w:r>
          </w:p>
          <w:p w14:paraId="7F3C4FB6" w14:textId="00E0EDB4" w:rsidR="007720D4" w:rsidRDefault="001C539B" w:rsidP="006046E0">
            <w:pPr>
              <w:pStyle w:val="Default"/>
              <w:numPr>
                <w:ilvl w:val="0"/>
                <w:numId w:val="40"/>
              </w:numPr>
              <w:rPr>
                <w:sz w:val="22"/>
                <w:szCs w:val="22"/>
              </w:rPr>
            </w:pPr>
            <w:r>
              <w:rPr>
                <w:sz w:val="22"/>
                <w:szCs w:val="22"/>
              </w:rPr>
              <w:t>Lead</w:t>
            </w:r>
            <w:r w:rsidR="004E49F0">
              <w:rPr>
                <w:sz w:val="22"/>
                <w:szCs w:val="22"/>
              </w:rPr>
              <w:t xml:space="preserve"> on </w:t>
            </w:r>
            <w:r>
              <w:rPr>
                <w:sz w:val="22"/>
                <w:szCs w:val="22"/>
              </w:rPr>
              <w:t xml:space="preserve">learning needs analysis and </w:t>
            </w:r>
            <w:r w:rsidR="004E49F0">
              <w:rPr>
                <w:sz w:val="22"/>
                <w:szCs w:val="22"/>
              </w:rPr>
              <w:t xml:space="preserve">the development, </w:t>
            </w:r>
            <w:proofErr w:type="gramStart"/>
            <w:r w:rsidR="004E49F0">
              <w:rPr>
                <w:sz w:val="22"/>
                <w:szCs w:val="22"/>
              </w:rPr>
              <w:t>implementation</w:t>
            </w:r>
            <w:proofErr w:type="gramEnd"/>
            <w:r w:rsidR="004E49F0">
              <w:rPr>
                <w:sz w:val="22"/>
                <w:szCs w:val="22"/>
              </w:rPr>
              <w:t xml:space="preserve"> and evaluation of the medium</w:t>
            </w:r>
            <w:r w:rsidR="00E70171">
              <w:rPr>
                <w:sz w:val="22"/>
                <w:szCs w:val="22"/>
              </w:rPr>
              <w:t>-</w:t>
            </w:r>
            <w:r w:rsidR="004E49F0">
              <w:rPr>
                <w:sz w:val="22"/>
                <w:szCs w:val="22"/>
              </w:rPr>
              <w:t xml:space="preserve"> and long</w:t>
            </w:r>
            <w:r w:rsidR="00E70171">
              <w:rPr>
                <w:sz w:val="22"/>
                <w:szCs w:val="22"/>
              </w:rPr>
              <w:t>-</w:t>
            </w:r>
            <w:r w:rsidR="004E49F0">
              <w:rPr>
                <w:sz w:val="22"/>
                <w:szCs w:val="22"/>
              </w:rPr>
              <w:t xml:space="preserve"> term </w:t>
            </w:r>
            <w:r>
              <w:rPr>
                <w:sz w:val="22"/>
                <w:szCs w:val="22"/>
              </w:rPr>
              <w:t>learning</w:t>
            </w:r>
            <w:r w:rsidR="004E49F0">
              <w:rPr>
                <w:sz w:val="22"/>
                <w:szCs w:val="22"/>
              </w:rPr>
              <w:t xml:space="preserve"> strategies </w:t>
            </w:r>
            <w:r>
              <w:rPr>
                <w:sz w:val="22"/>
                <w:szCs w:val="22"/>
              </w:rPr>
              <w:t>across</w:t>
            </w:r>
            <w:r w:rsidR="004E49F0">
              <w:rPr>
                <w:sz w:val="22"/>
                <w:szCs w:val="22"/>
              </w:rPr>
              <w:t xml:space="preserve"> NHG. </w:t>
            </w:r>
          </w:p>
          <w:p w14:paraId="5B952AFE" w14:textId="60DA37C2" w:rsidR="004E49F0" w:rsidRDefault="004E49F0" w:rsidP="006046E0">
            <w:pPr>
              <w:pStyle w:val="Default"/>
              <w:numPr>
                <w:ilvl w:val="0"/>
                <w:numId w:val="40"/>
              </w:numPr>
              <w:rPr>
                <w:sz w:val="22"/>
                <w:szCs w:val="22"/>
              </w:rPr>
            </w:pPr>
            <w:r>
              <w:rPr>
                <w:sz w:val="22"/>
                <w:szCs w:val="22"/>
              </w:rPr>
              <w:t xml:space="preserve">Proactively consult with and seek feedback from the business to ensure that the strategies and </w:t>
            </w:r>
            <w:r w:rsidR="007720D4">
              <w:rPr>
                <w:sz w:val="22"/>
                <w:szCs w:val="22"/>
              </w:rPr>
              <w:t>services</w:t>
            </w:r>
            <w:r>
              <w:rPr>
                <w:sz w:val="22"/>
                <w:szCs w:val="22"/>
              </w:rPr>
              <w:t xml:space="preserve"> of the</w:t>
            </w:r>
            <w:r w:rsidR="001C539B">
              <w:rPr>
                <w:sz w:val="22"/>
                <w:szCs w:val="22"/>
              </w:rPr>
              <w:t xml:space="preserve"> </w:t>
            </w:r>
            <w:r>
              <w:rPr>
                <w:sz w:val="22"/>
                <w:szCs w:val="22"/>
              </w:rPr>
              <w:t>team deliver a high quality, customer focused service.</w:t>
            </w:r>
            <w:r w:rsidR="007720D4">
              <w:rPr>
                <w:sz w:val="22"/>
                <w:szCs w:val="22"/>
              </w:rPr>
              <w:t xml:space="preserve"> Implement and evaluate changes made for continuous improvement purposes. </w:t>
            </w:r>
          </w:p>
          <w:p w14:paraId="63277CD1" w14:textId="4FF38568" w:rsidR="004E49F0" w:rsidRDefault="004E49F0" w:rsidP="006046E0">
            <w:pPr>
              <w:pStyle w:val="Default"/>
              <w:numPr>
                <w:ilvl w:val="0"/>
                <w:numId w:val="40"/>
              </w:numPr>
              <w:rPr>
                <w:sz w:val="22"/>
                <w:szCs w:val="22"/>
              </w:rPr>
            </w:pPr>
            <w:r>
              <w:rPr>
                <w:sz w:val="22"/>
                <w:szCs w:val="22"/>
              </w:rPr>
              <w:t>Lead on commissioning, procuring</w:t>
            </w:r>
            <w:r w:rsidR="00E70171">
              <w:rPr>
                <w:sz w:val="22"/>
                <w:szCs w:val="22"/>
              </w:rPr>
              <w:t xml:space="preserve">, </w:t>
            </w:r>
            <w:proofErr w:type="gramStart"/>
            <w:r w:rsidR="00E70171">
              <w:rPr>
                <w:sz w:val="22"/>
                <w:szCs w:val="22"/>
              </w:rPr>
              <w:t>managing</w:t>
            </w:r>
            <w:proofErr w:type="gramEnd"/>
            <w:r>
              <w:rPr>
                <w:sz w:val="22"/>
                <w:szCs w:val="22"/>
              </w:rPr>
              <w:t xml:space="preserve"> and evaluating external supplier provision. Identify opportunities to drive up quality, leverage training </w:t>
            </w:r>
            <w:proofErr w:type="gramStart"/>
            <w:r>
              <w:rPr>
                <w:sz w:val="22"/>
                <w:szCs w:val="22"/>
              </w:rPr>
              <w:t>spend</w:t>
            </w:r>
            <w:proofErr w:type="gramEnd"/>
            <w:r>
              <w:rPr>
                <w:sz w:val="22"/>
                <w:szCs w:val="22"/>
              </w:rPr>
              <w:t xml:space="preserve"> and deliver fit for purpose learning solutions.</w:t>
            </w:r>
          </w:p>
          <w:p w14:paraId="5CB78503" w14:textId="5A3B8181" w:rsidR="004E49F0" w:rsidRDefault="00460671" w:rsidP="006046E0">
            <w:pPr>
              <w:pStyle w:val="Default"/>
              <w:numPr>
                <w:ilvl w:val="0"/>
                <w:numId w:val="40"/>
              </w:numPr>
              <w:rPr>
                <w:sz w:val="22"/>
                <w:szCs w:val="22"/>
              </w:rPr>
            </w:pPr>
            <w:r>
              <w:rPr>
                <w:sz w:val="22"/>
                <w:szCs w:val="22"/>
              </w:rPr>
              <w:t>M</w:t>
            </w:r>
            <w:r w:rsidR="004E49F0">
              <w:rPr>
                <w:sz w:val="22"/>
                <w:szCs w:val="22"/>
              </w:rPr>
              <w:t xml:space="preserve">anage the </w:t>
            </w:r>
            <w:r w:rsidR="00E70171">
              <w:rPr>
                <w:sz w:val="22"/>
                <w:szCs w:val="22"/>
              </w:rPr>
              <w:t xml:space="preserve">corporate </w:t>
            </w:r>
            <w:r w:rsidR="007720D4">
              <w:rPr>
                <w:sz w:val="22"/>
                <w:szCs w:val="22"/>
              </w:rPr>
              <w:t>learning</w:t>
            </w:r>
            <w:r w:rsidR="004E49F0">
              <w:rPr>
                <w:sz w:val="22"/>
                <w:szCs w:val="22"/>
              </w:rPr>
              <w:t xml:space="preserve"> budget and authorise expenditure for areas of responsibility. </w:t>
            </w:r>
          </w:p>
          <w:p w14:paraId="29AD7DD6" w14:textId="5996483B" w:rsidR="00460671" w:rsidRDefault="00460671" w:rsidP="006046E0">
            <w:pPr>
              <w:pStyle w:val="Default"/>
              <w:numPr>
                <w:ilvl w:val="0"/>
                <w:numId w:val="40"/>
              </w:numPr>
              <w:rPr>
                <w:sz w:val="22"/>
                <w:szCs w:val="22"/>
              </w:rPr>
            </w:pPr>
            <w:r>
              <w:rPr>
                <w:sz w:val="22"/>
                <w:szCs w:val="22"/>
              </w:rPr>
              <w:t>Proactively engage with the business on their local induction needs</w:t>
            </w:r>
            <w:r w:rsidR="00FC30F2">
              <w:rPr>
                <w:sz w:val="22"/>
                <w:szCs w:val="22"/>
              </w:rPr>
              <w:t xml:space="preserve">; provide expert advice and </w:t>
            </w:r>
            <w:r>
              <w:rPr>
                <w:sz w:val="22"/>
                <w:szCs w:val="22"/>
              </w:rPr>
              <w:t xml:space="preserve">support </w:t>
            </w:r>
            <w:r w:rsidR="00FC30F2">
              <w:rPr>
                <w:sz w:val="22"/>
                <w:szCs w:val="22"/>
              </w:rPr>
              <w:t xml:space="preserve">for </w:t>
            </w:r>
            <w:r>
              <w:rPr>
                <w:sz w:val="22"/>
                <w:szCs w:val="22"/>
              </w:rPr>
              <w:t>these to be high quality programmes that offer staff a thorough and motivating introduction their role</w:t>
            </w:r>
            <w:r w:rsidR="00FC30F2">
              <w:rPr>
                <w:sz w:val="22"/>
                <w:szCs w:val="22"/>
              </w:rPr>
              <w:t xml:space="preserve"> and our values and priorities</w:t>
            </w:r>
            <w:r>
              <w:rPr>
                <w:sz w:val="22"/>
                <w:szCs w:val="22"/>
              </w:rPr>
              <w:t xml:space="preserve">. </w:t>
            </w:r>
          </w:p>
          <w:p w14:paraId="727FFAE9" w14:textId="641260E5" w:rsidR="007720D4" w:rsidRDefault="007720D4" w:rsidP="006046E0">
            <w:pPr>
              <w:pStyle w:val="Default"/>
              <w:numPr>
                <w:ilvl w:val="0"/>
                <w:numId w:val="40"/>
              </w:numPr>
              <w:rPr>
                <w:sz w:val="22"/>
                <w:szCs w:val="22"/>
              </w:rPr>
            </w:pPr>
            <w:r>
              <w:rPr>
                <w:sz w:val="22"/>
                <w:szCs w:val="22"/>
              </w:rPr>
              <w:t xml:space="preserve">Provide expert learning and training advice to various </w:t>
            </w:r>
            <w:r w:rsidR="004E49F0">
              <w:rPr>
                <w:sz w:val="22"/>
                <w:szCs w:val="22"/>
              </w:rPr>
              <w:t>work streams and projects</w:t>
            </w:r>
            <w:r>
              <w:rPr>
                <w:sz w:val="22"/>
                <w:szCs w:val="22"/>
              </w:rPr>
              <w:t>,</w:t>
            </w:r>
            <w:r w:rsidR="004E49F0">
              <w:rPr>
                <w:sz w:val="22"/>
                <w:szCs w:val="22"/>
              </w:rPr>
              <w:t xml:space="preserve"> ensuring the wider HR team are involved and informed </w:t>
            </w:r>
            <w:r>
              <w:rPr>
                <w:sz w:val="22"/>
                <w:szCs w:val="22"/>
              </w:rPr>
              <w:t xml:space="preserve">of these </w:t>
            </w:r>
            <w:r w:rsidR="004E49F0">
              <w:rPr>
                <w:sz w:val="22"/>
                <w:szCs w:val="22"/>
              </w:rPr>
              <w:t xml:space="preserve">on a regular basis. </w:t>
            </w:r>
          </w:p>
          <w:p w14:paraId="4FD4D46E" w14:textId="77777777" w:rsidR="00E70171" w:rsidRDefault="00E70171" w:rsidP="00E70171">
            <w:pPr>
              <w:pStyle w:val="Default"/>
              <w:rPr>
                <w:sz w:val="22"/>
                <w:szCs w:val="22"/>
              </w:rPr>
            </w:pPr>
          </w:p>
          <w:p w14:paraId="32E6596D" w14:textId="49AA72A4" w:rsidR="00E70171" w:rsidRPr="00E70171" w:rsidRDefault="0005426C" w:rsidP="00E70171">
            <w:pPr>
              <w:pStyle w:val="Default"/>
              <w:rPr>
                <w:b/>
                <w:bCs/>
                <w:sz w:val="22"/>
                <w:szCs w:val="22"/>
              </w:rPr>
            </w:pPr>
            <w:r>
              <w:rPr>
                <w:b/>
                <w:bCs/>
                <w:sz w:val="22"/>
                <w:szCs w:val="22"/>
              </w:rPr>
              <w:t>Team</w:t>
            </w:r>
            <w:r w:rsidR="00E70171" w:rsidRPr="00E70171">
              <w:rPr>
                <w:b/>
                <w:bCs/>
                <w:sz w:val="22"/>
                <w:szCs w:val="22"/>
              </w:rPr>
              <w:t xml:space="preserve"> management </w:t>
            </w:r>
          </w:p>
          <w:p w14:paraId="21DAA6AD" w14:textId="0BEE190E" w:rsidR="00E70171" w:rsidRDefault="00E70171" w:rsidP="006046E0">
            <w:pPr>
              <w:pStyle w:val="Default"/>
              <w:numPr>
                <w:ilvl w:val="0"/>
                <w:numId w:val="40"/>
              </w:numPr>
              <w:rPr>
                <w:sz w:val="22"/>
                <w:szCs w:val="22"/>
              </w:rPr>
            </w:pPr>
            <w:r>
              <w:rPr>
                <w:sz w:val="22"/>
                <w:szCs w:val="22"/>
              </w:rPr>
              <w:t xml:space="preserve">Lead, manage and coach your team to deliver consistently high quality </w:t>
            </w:r>
            <w:r w:rsidR="007720D4">
              <w:rPr>
                <w:sz w:val="22"/>
                <w:szCs w:val="22"/>
              </w:rPr>
              <w:t xml:space="preserve">and agile </w:t>
            </w:r>
            <w:r>
              <w:rPr>
                <w:sz w:val="22"/>
                <w:szCs w:val="22"/>
              </w:rPr>
              <w:t>services across</w:t>
            </w:r>
            <w:r w:rsidR="006046E0">
              <w:rPr>
                <w:sz w:val="22"/>
                <w:szCs w:val="22"/>
              </w:rPr>
              <w:t xml:space="preserve"> your and </w:t>
            </w:r>
            <w:r>
              <w:rPr>
                <w:sz w:val="22"/>
                <w:szCs w:val="22"/>
              </w:rPr>
              <w:t>the team</w:t>
            </w:r>
            <w:r w:rsidR="006046E0">
              <w:rPr>
                <w:sz w:val="22"/>
                <w:szCs w:val="22"/>
              </w:rPr>
              <w:t>’</w:t>
            </w:r>
            <w:r>
              <w:rPr>
                <w:sz w:val="22"/>
                <w:szCs w:val="22"/>
              </w:rPr>
              <w:t>s work plans</w:t>
            </w:r>
            <w:r w:rsidR="00FC30F2">
              <w:rPr>
                <w:sz w:val="22"/>
                <w:szCs w:val="22"/>
              </w:rPr>
              <w:t xml:space="preserve"> and priorities</w:t>
            </w:r>
            <w:r>
              <w:rPr>
                <w:sz w:val="22"/>
                <w:szCs w:val="22"/>
              </w:rPr>
              <w:t xml:space="preserve">. </w:t>
            </w:r>
          </w:p>
          <w:p w14:paraId="4A017FCA" w14:textId="24038DB6" w:rsidR="00E70171" w:rsidRDefault="00E70171" w:rsidP="006046E0">
            <w:pPr>
              <w:pStyle w:val="Default"/>
              <w:numPr>
                <w:ilvl w:val="0"/>
                <w:numId w:val="40"/>
              </w:numPr>
              <w:rPr>
                <w:sz w:val="22"/>
                <w:szCs w:val="22"/>
              </w:rPr>
            </w:pPr>
            <w:r>
              <w:rPr>
                <w:sz w:val="22"/>
                <w:szCs w:val="22"/>
              </w:rPr>
              <w:t xml:space="preserve">Ensure your team are appropriately skilled and knowledgeable, provide day to day support and identify opportunities for individual development. </w:t>
            </w:r>
          </w:p>
          <w:p w14:paraId="4DF7008F" w14:textId="5A024C6B" w:rsidR="00257428" w:rsidRPr="00257428" w:rsidRDefault="006046E0" w:rsidP="006046E0">
            <w:pPr>
              <w:numPr>
                <w:ilvl w:val="0"/>
                <w:numId w:val="40"/>
              </w:numPr>
              <w:spacing w:after="40"/>
              <w:contextualSpacing/>
              <w:rPr>
                <w:rFonts w:eastAsiaTheme="minorHAnsi" w:cs="Arial"/>
                <w:color w:val="000000"/>
                <w:sz w:val="22"/>
                <w:szCs w:val="22"/>
              </w:rPr>
            </w:pPr>
            <w:r>
              <w:rPr>
                <w:rFonts w:eastAsiaTheme="minorHAnsi" w:cs="Arial"/>
                <w:color w:val="000000"/>
                <w:sz w:val="22"/>
                <w:szCs w:val="22"/>
              </w:rPr>
              <w:t>Embed h</w:t>
            </w:r>
            <w:r w:rsidR="00257428" w:rsidRPr="00257428">
              <w:rPr>
                <w:rFonts w:eastAsiaTheme="minorHAnsi" w:cs="Arial"/>
                <w:color w:val="000000"/>
                <w:sz w:val="22"/>
                <w:szCs w:val="22"/>
              </w:rPr>
              <w:t xml:space="preserve">igh standards </w:t>
            </w:r>
            <w:r>
              <w:rPr>
                <w:rFonts w:eastAsiaTheme="minorHAnsi" w:cs="Arial"/>
                <w:color w:val="000000"/>
                <w:sz w:val="22"/>
                <w:szCs w:val="22"/>
              </w:rPr>
              <w:t xml:space="preserve">within the team, </w:t>
            </w:r>
            <w:r w:rsidR="00257428" w:rsidRPr="00257428">
              <w:rPr>
                <w:rFonts w:eastAsiaTheme="minorHAnsi" w:cs="Arial"/>
                <w:color w:val="000000"/>
                <w:sz w:val="22"/>
                <w:szCs w:val="22"/>
              </w:rPr>
              <w:t xml:space="preserve">with effective and consistent </w:t>
            </w:r>
            <w:r>
              <w:rPr>
                <w:rFonts w:eastAsiaTheme="minorHAnsi" w:cs="Arial"/>
                <w:color w:val="000000"/>
                <w:sz w:val="22"/>
                <w:szCs w:val="22"/>
              </w:rPr>
              <w:t xml:space="preserve">day to day </w:t>
            </w:r>
            <w:r w:rsidR="00257428" w:rsidRPr="00257428">
              <w:rPr>
                <w:rFonts w:eastAsiaTheme="minorHAnsi" w:cs="Arial"/>
                <w:color w:val="000000"/>
                <w:sz w:val="22"/>
                <w:szCs w:val="22"/>
              </w:rPr>
              <w:t>performance management</w:t>
            </w:r>
            <w:r>
              <w:rPr>
                <w:rFonts w:eastAsiaTheme="minorHAnsi" w:cs="Arial"/>
                <w:color w:val="000000"/>
                <w:sz w:val="22"/>
                <w:szCs w:val="22"/>
              </w:rPr>
              <w:t xml:space="preserve"> and honest </w:t>
            </w:r>
            <w:r w:rsidR="00257428" w:rsidRPr="00257428">
              <w:rPr>
                <w:rFonts w:eastAsiaTheme="minorHAnsi" w:cs="Arial"/>
                <w:color w:val="000000"/>
                <w:sz w:val="22"/>
                <w:szCs w:val="22"/>
              </w:rPr>
              <w:t xml:space="preserve">conversations with regular </w:t>
            </w:r>
            <w:r>
              <w:rPr>
                <w:rFonts w:eastAsiaTheme="minorHAnsi" w:cs="Arial"/>
                <w:color w:val="000000"/>
                <w:sz w:val="22"/>
                <w:szCs w:val="22"/>
              </w:rPr>
              <w:t xml:space="preserve">feedback. </w:t>
            </w:r>
            <w:r w:rsidR="000727E8">
              <w:rPr>
                <w:rFonts w:eastAsiaTheme="minorHAnsi" w:cs="Arial"/>
                <w:color w:val="000000"/>
                <w:sz w:val="22"/>
                <w:szCs w:val="22"/>
              </w:rPr>
              <w:t>Engage with and manage</w:t>
            </w:r>
            <w:r>
              <w:rPr>
                <w:rFonts w:eastAsiaTheme="minorHAnsi" w:cs="Arial"/>
                <w:color w:val="000000"/>
                <w:sz w:val="22"/>
                <w:szCs w:val="22"/>
              </w:rPr>
              <w:t xml:space="preserve"> performance improvement processes where appropriate.</w:t>
            </w:r>
          </w:p>
          <w:p w14:paraId="5A4E9397" w14:textId="77777777" w:rsidR="00E70171" w:rsidRDefault="00E70171" w:rsidP="006046E0">
            <w:pPr>
              <w:pStyle w:val="Default"/>
              <w:numPr>
                <w:ilvl w:val="0"/>
                <w:numId w:val="40"/>
              </w:numPr>
              <w:rPr>
                <w:sz w:val="22"/>
                <w:szCs w:val="22"/>
              </w:rPr>
            </w:pPr>
            <w:r>
              <w:rPr>
                <w:sz w:val="22"/>
                <w:szCs w:val="22"/>
              </w:rPr>
              <w:t xml:space="preserve">Lead, </w:t>
            </w:r>
            <w:proofErr w:type="gramStart"/>
            <w:r>
              <w:rPr>
                <w:sz w:val="22"/>
                <w:szCs w:val="22"/>
              </w:rPr>
              <w:t>mentor</w:t>
            </w:r>
            <w:proofErr w:type="gramEnd"/>
            <w:r>
              <w:rPr>
                <w:sz w:val="22"/>
                <w:szCs w:val="22"/>
              </w:rPr>
              <w:t xml:space="preserve"> and coach the wider HR team and management colleagues within the business in order to get the best out of NHG’s staff. </w:t>
            </w:r>
          </w:p>
          <w:p w14:paraId="69C4B16C" w14:textId="772810BC" w:rsidR="00E70171" w:rsidRDefault="00E70171" w:rsidP="00E70171">
            <w:pPr>
              <w:pStyle w:val="Default"/>
              <w:rPr>
                <w:sz w:val="22"/>
                <w:szCs w:val="22"/>
              </w:rPr>
            </w:pPr>
          </w:p>
          <w:p w14:paraId="5716FCF3" w14:textId="35D4C8A9" w:rsidR="0005426C" w:rsidRPr="0005426C" w:rsidRDefault="0005426C" w:rsidP="00E70171">
            <w:pPr>
              <w:pStyle w:val="Default"/>
              <w:rPr>
                <w:b/>
                <w:bCs/>
                <w:sz w:val="22"/>
                <w:szCs w:val="22"/>
              </w:rPr>
            </w:pPr>
            <w:r w:rsidRPr="0005426C">
              <w:rPr>
                <w:b/>
                <w:bCs/>
                <w:sz w:val="22"/>
                <w:szCs w:val="22"/>
              </w:rPr>
              <w:t>Data and systems</w:t>
            </w:r>
          </w:p>
          <w:p w14:paraId="794EA0AC" w14:textId="49EB919A" w:rsidR="00C157FE" w:rsidRDefault="00C157FE" w:rsidP="006046E0">
            <w:pPr>
              <w:pStyle w:val="Default"/>
              <w:numPr>
                <w:ilvl w:val="0"/>
                <w:numId w:val="40"/>
              </w:numPr>
              <w:rPr>
                <w:sz w:val="22"/>
                <w:szCs w:val="22"/>
              </w:rPr>
            </w:pPr>
            <w:r>
              <w:rPr>
                <w:sz w:val="22"/>
                <w:szCs w:val="22"/>
              </w:rPr>
              <w:t xml:space="preserve">Ensure accuracy and validity of all learning and training data, including attendance and completion records, </w:t>
            </w:r>
            <w:proofErr w:type="gramStart"/>
            <w:r>
              <w:rPr>
                <w:sz w:val="22"/>
                <w:szCs w:val="22"/>
              </w:rPr>
              <w:t>role based</w:t>
            </w:r>
            <w:proofErr w:type="gramEnd"/>
            <w:r>
              <w:rPr>
                <w:sz w:val="22"/>
                <w:szCs w:val="22"/>
              </w:rPr>
              <w:t xml:space="preserve"> training information and qualifications</w:t>
            </w:r>
          </w:p>
          <w:p w14:paraId="5E101FB1" w14:textId="1216243E" w:rsidR="00C157FE" w:rsidRDefault="0005426C" w:rsidP="006046E0">
            <w:pPr>
              <w:pStyle w:val="Default"/>
              <w:numPr>
                <w:ilvl w:val="0"/>
                <w:numId w:val="40"/>
              </w:numPr>
              <w:rPr>
                <w:sz w:val="22"/>
                <w:szCs w:val="22"/>
              </w:rPr>
            </w:pPr>
            <w:r>
              <w:rPr>
                <w:sz w:val="22"/>
                <w:szCs w:val="22"/>
              </w:rPr>
              <w:t>Analyse, monitor and manage</w:t>
            </w:r>
            <w:r w:rsidR="00C157FE">
              <w:rPr>
                <w:sz w:val="22"/>
                <w:szCs w:val="22"/>
              </w:rPr>
              <w:t xml:space="preserve"> learning and training data, r</w:t>
            </w:r>
            <w:r>
              <w:rPr>
                <w:sz w:val="22"/>
                <w:szCs w:val="22"/>
              </w:rPr>
              <w:t>eport</w:t>
            </w:r>
            <w:r w:rsidR="00C157FE">
              <w:rPr>
                <w:sz w:val="22"/>
                <w:szCs w:val="22"/>
              </w:rPr>
              <w:t xml:space="preserve">ing </w:t>
            </w:r>
            <w:r>
              <w:rPr>
                <w:sz w:val="22"/>
                <w:szCs w:val="22"/>
              </w:rPr>
              <w:t xml:space="preserve">regularly to the </w:t>
            </w:r>
            <w:r w:rsidR="00C157FE">
              <w:rPr>
                <w:sz w:val="22"/>
                <w:szCs w:val="22"/>
              </w:rPr>
              <w:t xml:space="preserve">HR colleagues, senior management, </w:t>
            </w:r>
            <w:r>
              <w:rPr>
                <w:sz w:val="22"/>
                <w:szCs w:val="22"/>
              </w:rPr>
              <w:t>leadership groups</w:t>
            </w:r>
            <w:r w:rsidR="00C157FE">
              <w:rPr>
                <w:sz w:val="22"/>
                <w:szCs w:val="22"/>
              </w:rPr>
              <w:t xml:space="preserve"> and</w:t>
            </w:r>
            <w:r>
              <w:rPr>
                <w:sz w:val="22"/>
                <w:szCs w:val="22"/>
              </w:rPr>
              <w:t xml:space="preserve"> auditors</w:t>
            </w:r>
            <w:r w:rsidR="00C157FE">
              <w:rPr>
                <w:sz w:val="22"/>
                <w:szCs w:val="22"/>
              </w:rPr>
              <w:t>. I</w:t>
            </w:r>
            <w:r w:rsidR="00C157FE" w:rsidRPr="00C157FE">
              <w:rPr>
                <w:sz w:val="22"/>
                <w:szCs w:val="22"/>
              </w:rPr>
              <w:t>dentify trends</w:t>
            </w:r>
            <w:r w:rsidR="00C157FE">
              <w:rPr>
                <w:sz w:val="22"/>
                <w:szCs w:val="22"/>
              </w:rPr>
              <w:t xml:space="preserve"> and</w:t>
            </w:r>
            <w:r w:rsidR="00C157FE" w:rsidRPr="00C157FE">
              <w:rPr>
                <w:sz w:val="22"/>
                <w:szCs w:val="22"/>
              </w:rPr>
              <w:t xml:space="preserve"> issues and offer future strategies </w:t>
            </w:r>
            <w:r w:rsidR="00C157FE">
              <w:rPr>
                <w:sz w:val="22"/>
                <w:szCs w:val="22"/>
              </w:rPr>
              <w:t xml:space="preserve">and recommendations </w:t>
            </w:r>
            <w:r w:rsidR="00C157FE" w:rsidRPr="00C157FE">
              <w:rPr>
                <w:sz w:val="22"/>
                <w:szCs w:val="22"/>
              </w:rPr>
              <w:t>for improvement</w:t>
            </w:r>
            <w:r w:rsidR="00C157FE">
              <w:rPr>
                <w:sz w:val="22"/>
                <w:szCs w:val="22"/>
              </w:rPr>
              <w:t xml:space="preserve">. </w:t>
            </w:r>
          </w:p>
          <w:p w14:paraId="68F8F144" w14:textId="6E4FCFAB" w:rsidR="0005426C" w:rsidRPr="00C157FE" w:rsidRDefault="0005426C" w:rsidP="006046E0">
            <w:pPr>
              <w:pStyle w:val="Default"/>
              <w:numPr>
                <w:ilvl w:val="0"/>
                <w:numId w:val="40"/>
              </w:numPr>
              <w:rPr>
                <w:sz w:val="22"/>
                <w:szCs w:val="22"/>
              </w:rPr>
            </w:pPr>
            <w:r w:rsidRPr="00C157FE">
              <w:rPr>
                <w:sz w:val="22"/>
                <w:szCs w:val="22"/>
              </w:rPr>
              <w:t>Act as the subject matter expert for the learning management system (CSOD), c</w:t>
            </w:r>
            <w:r w:rsidRPr="00540909">
              <w:rPr>
                <w:sz w:val="22"/>
                <w:szCs w:val="22"/>
              </w:rPr>
              <w:t>ollaborat</w:t>
            </w:r>
            <w:r w:rsidRPr="00C157FE">
              <w:rPr>
                <w:sz w:val="22"/>
                <w:szCs w:val="22"/>
              </w:rPr>
              <w:t>ing</w:t>
            </w:r>
            <w:r w:rsidRPr="00540909">
              <w:rPr>
                <w:sz w:val="22"/>
                <w:szCs w:val="22"/>
              </w:rPr>
              <w:t xml:space="preserve"> with </w:t>
            </w:r>
            <w:r w:rsidRPr="00C157FE">
              <w:rPr>
                <w:sz w:val="22"/>
                <w:szCs w:val="22"/>
              </w:rPr>
              <w:t xml:space="preserve">HR </w:t>
            </w:r>
            <w:r w:rsidRPr="00540909">
              <w:rPr>
                <w:sz w:val="22"/>
                <w:szCs w:val="22"/>
              </w:rPr>
              <w:t xml:space="preserve">digital specialists </w:t>
            </w:r>
            <w:r w:rsidRPr="00C157FE">
              <w:rPr>
                <w:sz w:val="22"/>
                <w:szCs w:val="22"/>
              </w:rPr>
              <w:t>to manage, integrate and continuously improve the system</w:t>
            </w:r>
            <w:r w:rsidRPr="00540909">
              <w:rPr>
                <w:sz w:val="22"/>
                <w:szCs w:val="22"/>
              </w:rPr>
              <w:t xml:space="preserve">. </w:t>
            </w:r>
          </w:p>
          <w:p w14:paraId="6556AA09" w14:textId="7E96AC13" w:rsidR="0005426C" w:rsidRPr="00540909" w:rsidRDefault="0005426C" w:rsidP="006046E0">
            <w:pPr>
              <w:pStyle w:val="Default"/>
              <w:numPr>
                <w:ilvl w:val="0"/>
                <w:numId w:val="40"/>
              </w:numPr>
              <w:rPr>
                <w:sz w:val="22"/>
                <w:szCs w:val="22"/>
              </w:rPr>
            </w:pPr>
            <w:r w:rsidRPr="00540909">
              <w:rPr>
                <w:sz w:val="22"/>
                <w:szCs w:val="22"/>
              </w:rPr>
              <w:lastRenderedPageBreak/>
              <w:t xml:space="preserve">Support effective change by empowering HR </w:t>
            </w:r>
            <w:r>
              <w:rPr>
                <w:sz w:val="22"/>
                <w:szCs w:val="22"/>
              </w:rPr>
              <w:t xml:space="preserve">and business </w:t>
            </w:r>
            <w:r w:rsidRPr="00540909">
              <w:rPr>
                <w:sz w:val="22"/>
                <w:szCs w:val="22"/>
              </w:rPr>
              <w:t>colleagues to embrace new ways of working</w:t>
            </w:r>
            <w:r>
              <w:rPr>
                <w:sz w:val="22"/>
                <w:szCs w:val="22"/>
              </w:rPr>
              <w:t xml:space="preserve"> with our systems and data. </w:t>
            </w:r>
          </w:p>
          <w:p w14:paraId="2874A897" w14:textId="77777777" w:rsidR="0005426C" w:rsidRDefault="0005426C" w:rsidP="00E70171">
            <w:pPr>
              <w:pStyle w:val="Default"/>
              <w:rPr>
                <w:sz w:val="22"/>
                <w:szCs w:val="22"/>
              </w:rPr>
            </w:pPr>
          </w:p>
          <w:p w14:paraId="19945475" w14:textId="0008EDC5" w:rsidR="00E70171" w:rsidRPr="00E70171" w:rsidRDefault="00E70171" w:rsidP="00E70171">
            <w:pPr>
              <w:pStyle w:val="Default"/>
              <w:rPr>
                <w:b/>
                <w:bCs/>
                <w:sz w:val="22"/>
                <w:szCs w:val="22"/>
              </w:rPr>
            </w:pPr>
            <w:r w:rsidRPr="00E70171">
              <w:rPr>
                <w:b/>
                <w:bCs/>
                <w:sz w:val="22"/>
                <w:szCs w:val="22"/>
              </w:rPr>
              <w:t xml:space="preserve">HR management team </w:t>
            </w:r>
          </w:p>
          <w:p w14:paraId="6B995FFF" w14:textId="77777777" w:rsidR="007720D4" w:rsidRDefault="007720D4" w:rsidP="006046E0">
            <w:pPr>
              <w:pStyle w:val="Default"/>
              <w:numPr>
                <w:ilvl w:val="0"/>
                <w:numId w:val="40"/>
              </w:numPr>
              <w:rPr>
                <w:sz w:val="22"/>
                <w:szCs w:val="22"/>
              </w:rPr>
            </w:pPr>
            <w:r>
              <w:rPr>
                <w:sz w:val="22"/>
                <w:szCs w:val="22"/>
              </w:rPr>
              <w:t xml:space="preserve">Undertake project work and research for the department as required. </w:t>
            </w:r>
          </w:p>
          <w:p w14:paraId="793B2150" w14:textId="77777777" w:rsidR="007720D4" w:rsidRDefault="007720D4" w:rsidP="006046E0">
            <w:pPr>
              <w:pStyle w:val="Default"/>
              <w:numPr>
                <w:ilvl w:val="0"/>
                <w:numId w:val="40"/>
              </w:numPr>
              <w:rPr>
                <w:sz w:val="22"/>
                <w:szCs w:val="22"/>
              </w:rPr>
            </w:pPr>
            <w:r>
              <w:rPr>
                <w:sz w:val="22"/>
                <w:szCs w:val="22"/>
              </w:rPr>
              <w:t xml:space="preserve">Liaise with colleagues and project team members ensuring that the impact on other areas of NHG of an issue/project is fully understood and planned for. </w:t>
            </w:r>
          </w:p>
          <w:p w14:paraId="0D9EBDC4" w14:textId="30D6766C" w:rsidR="004E49F0" w:rsidRDefault="00E70171" w:rsidP="006046E0">
            <w:pPr>
              <w:pStyle w:val="Default"/>
              <w:numPr>
                <w:ilvl w:val="0"/>
                <w:numId w:val="40"/>
              </w:numPr>
              <w:rPr>
                <w:sz w:val="22"/>
                <w:szCs w:val="22"/>
              </w:rPr>
            </w:pPr>
            <w:r>
              <w:rPr>
                <w:sz w:val="22"/>
                <w:szCs w:val="22"/>
              </w:rPr>
              <w:t>C</w:t>
            </w:r>
            <w:r w:rsidR="004E49F0">
              <w:rPr>
                <w:sz w:val="22"/>
                <w:szCs w:val="22"/>
              </w:rPr>
              <w:t>ontribute to the development and implementation of the HR Delivery plan and other related plans</w:t>
            </w:r>
            <w:r>
              <w:rPr>
                <w:sz w:val="22"/>
                <w:szCs w:val="22"/>
              </w:rPr>
              <w:t xml:space="preserve"> and priorities</w:t>
            </w:r>
            <w:r w:rsidR="004E49F0">
              <w:rPr>
                <w:sz w:val="22"/>
                <w:szCs w:val="22"/>
              </w:rPr>
              <w:t xml:space="preserve">; represent HR and Training at internal and external meetings, cover for HR management colleagues and be accountable for reviewing/developing </w:t>
            </w:r>
            <w:r>
              <w:rPr>
                <w:sz w:val="22"/>
                <w:szCs w:val="22"/>
              </w:rPr>
              <w:t>relevant</w:t>
            </w:r>
            <w:r w:rsidR="004E49F0">
              <w:rPr>
                <w:sz w:val="22"/>
                <w:szCs w:val="22"/>
              </w:rPr>
              <w:t xml:space="preserve"> policies. </w:t>
            </w:r>
          </w:p>
          <w:p w14:paraId="2E89E0EE" w14:textId="77777777" w:rsidR="0005426C" w:rsidRDefault="0005426C" w:rsidP="0005426C">
            <w:pPr>
              <w:pStyle w:val="Default"/>
              <w:ind w:left="720"/>
              <w:rPr>
                <w:sz w:val="22"/>
                <w:szCs w:val="22"/>
              </w:rPr>
            </w:pPr>
          </w:p>
          <w:p w14:paraId="76D36CA8" w14:textId="77777777" w:rsidR="00540909" w:rsidRPr="00540909" w:rsidRDefault="00540909" w:rsidP="0005426C">
            <w:pPr>
              <w:pStyle w:val="Default"/>
              <w:rPr>
                <w:b/>
                <w:bCs/>
                <w:sz w:val="22"/>
                <w:szCs w:val="22"/>
              </w:rPr>
            </w:pPr>
            <w:r w:rsidRPr="00540909">
              <w:rPr>
                <w:b/>
                <w:bCs/>
                <w:sz w:val="22"/>
                <w:szCs w:val="22"/>
              </w:rPr>
              <w:t>General</w:t>
            </w:r>
          </w:p>
          <w:p w14:paraId="27FC4E56" w14:textId="5E64C552" w:rsidR="00540909" w:rsidRPr="00540909" w:rsidRDefault="00540909" w:rsidP="006046E0">
            <w:pPr>
              <w:pStyle w:val="Default"/>
              <w:numPr>
                <w:ilvl w:val="0"/>
                <w:numId w:val="40"/>
              </w:numPr>
              <w:rPr>
                <w:sz w:val="22"/>
                <w:szCs w:val="22"/>
              </w:rPr>
            </w:pPr>
            <w:r w:rsidRPr="00540909">
              <w:rPr>
                <w:sz w:val="22"/>
                <w:szCs w:val="22"/>
              </w:rPr>
              <w:t xml:space="preserve">Ensure you follow the financial regulations, </w:t>
            </w:r>
            <w:proofErr w:type="gramStart"/>
            <w:r w:rsidRPr="00540909">
              <w:rPr>
                <w:sz w:val="22"/>
                <w:szCs w:val="22"/>
              </w:rPr>
              <w:t>policies</w:t>
            </w:r>
            <w:proofErr w:type="gramEnd"/>
            <w:r w:rsidRPr="00540909">
              <w:rPr>
                <w:sz w:val="22"/>
                <w:szCs w:val="22"/>
              </w:rPr>
              <w:t xml:space="preserve"> and procedures at NHG.</w:t>
            </w:r>
          </w:p>
          <w:p w14:paraId="1FB9FA3D" w14:textId="21CE9889" w:rsidR="00540909" w:rsidRPr="00540909" w:rsidRDefault="00C157FE" w:rsidP="006046E0">
            <w:pPr>
              <w:pStyle w:val="Default"/>
              <w:numPr>
                <w:ilvl w:val="0"/>
                <w:numId w:val="40"/>
              </w:numPr>
              <w:rPr>
                <w:sz w:val="22"/>
                <w:szCs w:val="22"/>
              </w:rPr>
            </w:pPr>
            <w:r w:rsidRPr="00C157FE">
              <w:rPr>
                <w:sz w:val="22"/>
                <w:szCs w:val="22"/>
              </w:rPr>
              <w:t xml:space="preserve">Ensure that all diversity and inclusion implications are considered in the development policies, </w:t>
            </w:r>
            <w:proofErr w:type="gramStart"/>
            <w:r w:rsidRPr="00C157FE">
              <w:rPr>
                <w:sz w:val="22"/>
                <w:szCs w:val="22"/>
              </w:rPr>
              <w:t>processes</w:t>
            </w:r>
            <w:proofErr w:type="gramEnd"/>
            <w:r w:rsidRPr="00C157FE">
              <w:rPr>
                <w:sz w:val="22"/>
                <w:szCs w:val="22"/>
              </w:rPr>
              <w:t xml:space="preserve"> and strategies and in personal conduct across NHG</w:t>
            </w:r>
          </w:p>
          <w:p w14:paraId="5B431A8F" w14:textId="7A86E02D" w:rsidR="00540909" w:rsidRPr="0090526B" w:rsidRDefault="00540909" w:rsidP="006046E0">
            <w:pPr>
              <w:pStyle w:val="Default"/>
              <w:numPr>
                <w:ilvl w:val="0"/>
                <w:numId w:val="40"/>
              </w:numPr>
              <w:rPr>
                <w:sz w:val="22"/>
                <w:szCs w:val="22"/>
              </w:rPr>
            </w:pPr>
            <w:r w:rsidRPr="00540909">
              <w:rPr>
                <w:sz w:val="22"/>
                <w:szCs w:val="22"/>
              </w:rPr>
              <w:t>Ensure that you undertake any corporate responsibilities as required, including leading</w:t>
            </w:r>
            <w:r>
              <w:rPr>
                <w:sz w:val="22"/>
                <w:szCs w:val="22"/>
              </w:rPr>
              <w:t xml:space="preserve"> </w:t>
            </w:r>
            <w:r w:rsidRPr="00540909">
              <w:rPr>
                <w:sz w:val="22"/>
                <w:szCs w:val="22"/>
              </w:rPr>
              <w:t>investigations and hearings in formal processes across the business.</w:t>
            </w:r>
          </w:p>
        </w:tc>
      </w:tr>
      <w:tr w:rsidR="00A92D3E" w:rsidRPr="00383310" w14:paraId="6DCD98F5" w14:textId="77777777" w:rsidTr="3248B527">
        <w:trPr>
          <w:trHeight w:val="415"/>
          <w:tblCellSpacing w:w="20" w:type="dxa"/>
        </w:trPr>
        <w:tc>
          <w:tcPr>
            <w:tcW w:w="4957" w:type="pct"/>
            <w:shd w:val="clear" w:color="auto" w:fill="auto"/>
          </w:tcPr>
          <w:p w14:paraId="2494715C" w14:textId="77777777" w:rsidR="00A92D3E" w:rsidRPr="00383310" w:rsidRDefault="00A92D3E" w:rsidP="00CA0355">
            <w:pPr>
              <w:pStyle w:val="NoSpacing"/>
              <w:rPr>
                <w:rFonts w:ascii="Arial" w:hAnsi="Arial" w:cs="Arial"/>
              </w:rPr>
            </w:pPr>
            <w:r w:rsidRPr="00383310">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383310" w:rsidRDefault="00A92D3E" w:rsidP="00A92D3E">
      <w:pPr>
        <w:spacing w:after="60"/>
        <w:rPr>
          <w:rFonts w:cs="Arial"/>
          <w:b/>
        </w:rPr>
      </w:pPr>
    </w:p>
    <w:p w14:paraId="24E3399F" w14:textId="0932D215" w:rsidR="006831C9" w:rsidRDefault="0090526B" w:rsidP="00AB3858">
      <w:pPr>
        <w:pStyle w:val="NoSpacing"/>
        <w:rPr>
          <w:rFonts w:ascii="Arial" w:hAnsi="Arial" w:cs="Arial"/>
        </w:rPr>
      </w:pPr>
      <w:r w:rsidRPr="00C172F1">
        <w:rPr>
          <w:rFonts w:ascii="Arial" w:hAnsi="Arial" w:cs="Arial"/>
        </w:rPr>
        <w:t xml:space="preserve">To do the job well, </w:t>
      </w:r>
      <w:r w:rsidR="004547CB" w:rsidRPr="00C172F1">
        <w:rPr>
          <w:rFonts w:ascii="Arial" w:hAnsi="Arial" w:cs="Arial"/>
        </w:rPr>
        <w:t xml:space="preserve">we have outlined </w:t>
      </w:r>
      <w:r w:rsidRPr="00C172F1">
        <w:rPr>
          <w:rFonts w:ascii="Arial" w:hAnsi="Arial" w:cs="Arial"/>
        </w:rPr>
        <w:t xml:space="preserve">the knowledge, </w:t>
      </w:r>
      <w:r w:rsidR="00AB3858" w:rsidRPr="00C172F1">
        <w:rPr>
          <w:rFonts w:ascii="Arial" w:hAnsi="Arial" w:cs="Arial"/>
        </w:rPr>
        <w:t>experience,</w:t>
      </w:r>
      <w:r w:rsidRPr="00C172F1">
        <w:rPr>
          <w:rFonts w:ascii="Arial" w:hAnsi="Arial" w:cs="Arial"/>
        </w:rPr>
        <w:t xml:space="preserve"> and skills you need to do the job</w:t>
      </w:r>
      <w:r w:rsidR="00713A36">
        <w:rPr>
          <w:rFonts w:ascii="Arial" w:hAnsi="Arial" w:cs="Arial"/>
        </w:rPr>
        <w:t xml:space="preserve">. </w:t>
      </w:r>
    </w:p>
    <w:p w14:paraId="6F21EFF4" w14:textId="77777777" w:rsidR="006831C9" w:rsidRPr="00AB3858"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38"/>
        <w:gridCol w:w="5406"/>
      </w:tblGrid>
      <w:tr w:rsidR="000E6C81" w:rsidRPr="00383310"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383310" w:rsidRDefault="000E6C81" w:rsidP="005C7264">
            <w:pPr>
              <w:spacing w:after="60"/>
              <w:rPr>
                <w:rFonts w:cs="Arial"/>
                <w:b/>
              </w:rPr>
            </w:pPr>
            <w:r>
              <w:rPr>
                <w:rFonts w:cs="Arial"/>
                <w:b/>
                <w:color w:val="FFFFFF" w:themeColor="background1"/>
              </w:rPr>
              <w:t xml:space="preserve">Personal Specification  </w:t>
            </w:r>
            <w:r w:rsidRPr="00977D19">
              <w:rPr>
                <w:rFonts w:cs="Arial"/>
                <w:b/>
                <w:color w:val="FFFFFF" w:themeColor="background1"/>
              </w:rPr>
              <w:t xml:space="preserve"> </w:t>
            </w:r>
          </w:p>
        </w:tc>
      </w:tr>
      <w:tr w:rsidR="000E6C81" w:rsidRPr="00C452CD" w14:paraId="74225AD1" w14:textId="77777777" w:rsidTr="00426035">
        <w:trPr>
          <w:trHeight w:val="206"/>
          <w:tblCellSpacing w:w="20" w:type="dxa"/>
        </w:trPr>
        <w:tc>
          <w:tcPr>
            <w:tcW w:w="4962" w:type="pct"/>
            <w:gridSpan w:val="2"/>
            <w:shd w:val="clear" w:color="auto" w:fill="auto"/>
          </w:tcPr>
          <w:p w14:paraId="3F712EEF" w14:textId="3C265677" w:rsidR="000E6C81" w:rsidRPr="00C452CD" w:rsidRDefault="000E6C81" w:rsidP="00017A81">
            <w:pPr>
              <w:tabs>
                <w:tab w:val="left" w:pos="3060"/>
              </w:tabs>
              <w:rPr>
                <w:rFonts w:cs="Arial"/>
                <w:sz w:val="22"/>
                <w:szCs w:val="22"/>
                <w:lang w:eastAsia="en-GB"/>
              </w:rPr>
            </w:pPr>
            <w:r w:rsidRPr="00A94BE0">
              <w:rPr>
                <w:b/>
                <w:bCs/>
                <w:sz w:val="22"/>
                <w:szCs w:val="22"/>
              </w:rPr>
              <w:t>Experience (executive)</w:t>
            </w:r>
            <w:r>
              <w:rPr>
                <w:b/>
                <w:bCs/>
                <w:sz w:val="22"/>
                <w:szCs w:val="22"/>
              </w:rPr>
              <w:t xml:space="preserve"> </w:t>
            </w:r>
          </w:p>
        </w:tc>
      </w:tr>
      <w:tr w:rsidR="000D37DB" w:rsidRPr="00C452CD" w14:paraId="3E07DAFB" w14:textId="77777777" w:rsidTr="00D73F27">
        <w:trPr>
          <w:trHeight w:val="169"/>
          <w:tblCellSpacing w:w="20" w:type="dxa"/>
        </w:trPr>
        <w:tc>
          <w:tcPr>
            <w:tcW w:w="2393" w:type="pct"/>
            <w:tcBorders>
              <w:bottom w:val="outset" w:sz="6" w:space="0" w:color="auto"/>
              <w:right w:val="outset" w:sz="6" w:space="0" w:color="auto"/>
            </w:tcBorders>
            <w:shd w:val="clear" w:color="auto" w:fill="auto"/>
          </w:tcPr>
          <w:p w14:paraId="3D91B0E1" w14:textId="384D686F"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Essential </w:t>
            </w:r>
          </w:p>
        </w:tc>
        <w:tc>
          <w:tcPr>
            <w:tcW w:w="2550" w:type="pct"/>
            <w:tcBorders>
              <w:left w:val="outset" w:sz="6" w:space="0" w:color="auto"/>
              <w:bottom w:val="outset" w:sz="6" w:space="0" w:color="auto"/>
              <w:right w:val="outset" w:sz="6" w:space="0" w:color="auto"/>
            </w:tcBorders>
            <w:shd w:val="clear" w:color="auto" w:fill="auto"/>
          </w:tcPr>
          <w:p w14:paraId="21B80CCD" w14:textId="0D24DA2C" w:rsidR="00692D90" w:rsidRDefault="00692D90" w:rsidP="00017A81">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5B61337D" w14:textId="77777777" w:rsidTr="00426035">
        <w:trPr>
          <w:trHeight w:val="582"/>
          <w:tblCellSpacing w:w="20" w:type="dxa"/>
        </w:trPr>
        <w:tc>
          <w:tcPr>
            <w:tcW w:w="2393" w:type="pct"/>
            <w:tcBorders>
              <w:top w:val="outset" w:sz="6" w:space="0" w:color="auto"/>
              <w:bottom w:val="outset" w:sz="6" w:space="0" w:color="auto"/>
              <w:right w:val="outset" w:sz="6" w:space="0" w:color="auto"/>
            </w:tcBorders>
            <w:shd w:val="clear" w:color="auto" w:fill="auto"/>
          </w:tcPr>
          <w:p w14:paraId="474BA2C4" w14:textId="19A1DA32" w:rsidR="00C06D25" w:rsidRDefault="00C06D25" w:rsidP="00C06D25">
            <w:pPr>
              <w:pStyle w:val="Default"/>
              <w:numPr>
                <w:ilvl w:val="0"/>
                <w:numId w:val="37"/>
              </w:numPr>
              <w:rPr>
                <w:sz w:val="22"/>
                <w:szCs w:val="22"/>
              </w:rPr>
            </w:pPr>
            <w:r>
              <w:rPr>
                <w:sz w:val="22"/>
                <w:szCs w:val="22"/>
              </w:rPr>
              <w:t xml:space="preserve">Comprehensive experience of the </w:t>
            </w:r>
            <w:proofErr w:type="gramStart"/>
            <w:r>
              <w:rPr>
                <w:sz w:val="22"/>
                <w:szCs w:val="22"/>
              </w:rPr>
              <w:t>day to day</w:t>
            </w:r>
            <w:proofErr w:type="gramEnd"/>
            <w:r>
              <w:rPr>
                <w:sz w:val="22"/>
                <w:szCs w:val="22"/>
              </w:rPr>
              <w:t xml:space="preserve"> management</w:t>
            </w:r>
            <w:r w:rsidR="00C0276E">
              <w:rPr>
                <w:sz w:val="22"/>
                <w:szCs w:val="22"/>
              </w:rPr>
              <w:t>, development</w:t>
            </w:r>
            <w:r>
              <w:rPr>
                <w:sz w:val="22"/>
                <w:szCs w:val="22"/>
              </w:rPr>
              <w:t xml:space="preserve"> and improvement</w:t>
            </w:r>
            <w:r w:rsidR="00C0276E">
              <w:rPr>
                <w:sz w:val="22"/>
                <w:szCs w:val="22"/>
              </w:rPr>
              <w:t xml:space="preserve"> of a team of </w:t>
            </w:r>
            <w:r>
              <w:rPr>
                <w:sz w:val="22"/>
                <w:szCs w:val="22"/>
              </w:rPr>
              <w:t xml:space="preserve">staff </w:t>
            </w:r>
          </w:p>
          <w:p w14:paraId="6185C765" w14:textId="46B64B07" w:rsidR="00C06D25" w:rsidRDefault="00C06D25" w:rsidP="00C06D25">
            <w:pPr>
              <w:pStyle w:val="Default"/>
              <w:numPr>
                <w:ilvl w:val="0"/>
                <w:numId w:val="37"/>
              </w:numPr>
              <w:rPr>
                <w:sz w:val="22"/>
                <w:szCs w:val="22"/>
              </w:rPr>
            </w:pPr>
            <w:r>
              <w:rPr>
                <w:sz w:val="22"/>
                <w:szCs w:val="22"/>
              </w:rPr>
              <w:t xml:space="preserve">Experience managing and improving external contracts </w:t>
            </w:r>
          </w:p>
          <w:p w14:paraId="5A691379" w14:textId="1E8E32C9" w:rsidR="00540909" w:rsidRPr="00C06D25" w:rsidRDefault="00540909" w:rsidP="00C06D25">
            <w:pPr>
              <w:pStyle w:val="Default"/>
              <w:numPr>
                <w:ilvl w:val="0"/>
                <w:numId w:val="37"/>
              </w:numPr>
              <w:rPr>
                <w:sz w:val="22"/>
                <w:szCs w:val="22"/>
              </w:rPr>
            </w:pPr>
            <w:r>
              <w:rPr>
                <w:sz w:val="22"/>
                <w:szCs w:val="22"/>
              </w:rPr>
              <w:t>Experience working in a</w:t>
            </w:r>
            <w:r w:rsidR="00C0276E">
              <w:rPr>
                <w:sz w:val="22"/>
                <w:szCs w:val="22"/>
              </w:rPr>
              <w:t xml:space="preserve">n </w:t>
            </w:r>
            <w:r>
              <w:rPr>
                <w:sz w:val="22"/>
                <w:szCs w:val="22"/>
              </w:rPr>
              <w:t xml:space="preserve">environment </w:t>
            </w:r>
            <w:r w:rsidR="00C0276E">
              <w:rPr>
                <w:sz w:val="22"/>
                <w:szCs w:val="22"/>
              </w:rPr>
              <w:t xml:space="preserve">obsessed with positive customer outcomes </w:t>
            </w:r>
          </w:p>
          <w:p w14:paraId="4E68947E" w14:textId="151D9F50" w:rsidR="00692D90" w:rsidRDefault="00692D90"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5CE75A8B" w14:textId="6D615B47" w:rsidR="00692D90" w:rsidRPr="00540909" w:rsidRDefault="00540909" w:rsidP="00540909">
            <w:pPr>
              <w:pStyle w:val="ListParagraph"/>
              <w:numPr>
                <w:ilvl w:val="0"/>
                <w:numId w:val="37"/>
              </w:numPr>
              <w:rPr>
                <w:rFonts w:cs="Arial"/>
                <w:sz w:val="22"/>
                <w:szCs w:val="22"/>
              </w:rPr>
            </w:pPr>
            <w:r w:rsidRPr="00540909">
              <w:rPr>
                <w:rFonts w:cs="Arial"/>
                <w:sz w:val="22"/>
                <w:szCs w:val="22"/>
              </w:rPr>
              <w:t xml:space="preserve">Experience working in </w:t>
            </w:r>
            <w:r w:rsidR="00C0276E">
              <w:rPr>
                <w:rFonts w:cs="Arial"/>
                <w:sz w:val="22"/>
                <w:szCs w:val="22"/>
              </w:rPr>
              <w:t>the</w:t>
            </w:r>
            <w:r w:rsidRPr="00540909">
              <w:rPr>
                <w:rFonts w:cs="Arial"/>
                <w:sz w:val="22"/>
                <w:szCs w:val="22"/>
              </w:rPr>
              <w:t xml:space="preserve"> housing </w:t>
            </w:r>
            <w:r w:rsidR="00C0276E">
              <w:rPr>
                <w:rFonts w:cs="Arial"/>
                <w:sz w:val="22"/>
                <w:szCs w:val="22"/>
              </w:rPr>
              <w:t>sector</w:t>
            </w:r>
            <w:r w:rsidRPr="00540909">
              <w:rPr>
                <w:rFonts w:cs="Arial"/>
                <w:sz w:val="22"/>
                <w:szCs w:val="22"/>
              </w:rPr>
              <w:t xml:space="preserve">  </w:t>
            </w:r>
          </w:p>
        </w:tc>
      </w:tr>
      <w:tr w:rsidR="000E6C81" w:rsidRPr="00C452CD"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A94BE0" w:rsidRDefault="000E6C81" w:rsidP="005C7264">
            <w:pPr>
              <w:rPr>
                <w:rFonts w:cs="Arial"/>
                <w:b/>
                <w:bCs/>
                <w:sz w:val="22"/>
                <w:szCs w:val="22"/>
              </w:rPr>
            </w:pPr>
            <w:r w:rsidRPr="00A94BE0">
              <w:rPr>
                <w:rFonts w:cs="Arial"/>
                <w:b/>
                <w:bCs/>
                <w:sz w:val="22"/>
                <w:szCs w:val="22"/>
              </w:rPr>
              <w:t>Professional expertise (know how &amp; experience)</w:t>
            </w:r>
            <w:r w:rsidRPr="008863C2">
              <w:rPr>
                <w:rFonts w:cs="Arial"/>
                <w:i/>
                <w:iCs/>
                <w:color w:val="808080" w:themeColor="background1" w:themeShade="80"/>
                <w:sz w:val="22"/>
                <w:szCs w:val="22"/>
              </w:rPr>
              <w:t>’</w:t>
            </w:r>
          </w:p>
        </w:tc>
      </w:tr>
      <w:tr w:rsidR="000D37DB" w:rsidRPr="00C452CD" w14:paraId="139CCA4A" w14:textId="77777777" w:rsidTr="006831C9">
        <w:trPr>
          <w:trHeight w:val="188"/>
          <w:tblCellSpacing w:w="20" w:type="dxa"/>
        </w:trPr>
        <w:tc>
          <w:tcPr>
            <w:tcW w:w="2393" w:type="pct"/>
            <w:tcBorders>
              <w:top w:val="outset" w:sz="6" w:space="0" w:color="auto"/>
              <w:bottom w:val="outset" w:sz="6" w:space="0" w:color="auto"/>
              <w:right w:val="outset" w:sz="6" w:space="0" w:color="auto"/>
            </w:tcBorders>
            <w:shd w:val="clear" w:color="auto" w:fill="auto"/>
          </w:tcPr>
          <w:p w14:paraId="36E7CFF8" w14:textId="77777777" w:rsidR="00692D90" w:rsidRPr="007C01B4"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Default="00692D90" w:rsidP="005C7264">
            <w:pPr>
              <w:shd w:val="clear" w:color="auto" w:fill="FFFFFF"/>
              <w:spacing w:before="100" w:beforeAutospacing="1" w:after="100" w:afterAutospacing="1" w:line="270" w:lineRule="atLeast"/>
              <w:rPr>
                <w:rFonts w:cs="Arial"/>
                <w:sz w:val="22"/>
                <w:szCs w:val="22"/>
              </w:rPr>
            </w:pPr>
            <w:r w:rsidRPr="00A94BE0">
              <w:rPr>
                <w:rFonts w:cs="Arial"/>
                <w:b/>
                <w:bCs/>
                <w:sz w:val="22"/>
                <w:szCs w:val="22"/>
              </w:rPr>
              <w:t xml:space="preserve">Desirable </w:t>
            </w:r>
          </w:p>
        </w:tc>
      </w:tr>
      <w:tr w:rsidR="000D37DB" w:rsidRPr="00C452CD" w14:paraId="01A3E4DA" w14:textId="77777777" w:rsidTr="00426035">
        <w:trPr>
          <w:trHeight w:val="503"/>
          <w:tblCellSpacing w:w="20" w:type="dxa"/>
        </w:trPr>
        <w:tc>
          <w:tcPr>
            <w:tcW w:w="2393" w:type="pct"/>
            <w:tcBorders>
              <w:top w:val="outset" w:sz="6" w:space="0" w:color="auto"/>
              <w:bottom w:val="outset" w:sz="6" w:space="0" w:color="auto"/>
              <w:right w:val="outset" w:sz="6" w:space="0" w:color="auto"/>
            </w:tcBorders>
            <w:shd w:val="clear" w:color="auto" w:fill="auto"/>
          </w:tcPr>
          <w:p w14:paraId="6F94897A" w14:textId="7E83A4FB" w:rsidR="00C06D25" w:rsidRDefault="00C06D25" w:rsidP="00C06D25">
            <w:pPr>
              <w:pStyle w:val="Default"/>
              <w:numPr>
                <w:ilvl w:val="0"/>
                <w:numId w:val="36"/>
              </w:numPr>
              <w:rPr>
                <w:sz w:val="22"/>
                <w:szCs w:val="22"/>
              </w:rPr>
            </w:pPr>
            <w:r>
              <w:rPr>
                <w:sz w:val="22"/>
                <w:szCs w:val="22"/>
              </w:rPr>
              <w:t xml:space="preserve">Comprehensive experience of </w:t>
            </w:r>
            <w:r w:rsidR="00540909">
              <w:rPr>
                <w:sz w:val="22"/>
                <w:szCs w:val="22"/>
              </w:rPr>
              <w:t xml:space="preserve">identifying, designing, </w:t>
            </w:r>
            <w:proofErr w:type="gramStart"/>
            <w:r>
              <w:rPr>
                <w:sz w:val="22"/>
                <w:szCs w:val="22"/>
              </w:rPr>
              <w:t>commissioning</w:t>
            </w:r>
            <w:proofErr w:type="gramEnd"/>
            <w:r>
              <w:rPr>
                <w:sz w:val="22"/>
                <w:szCs w:val="22"/>
              </w:rPr>
              <w:t xml:space="preserve"> </w:t>
            </w:r>
            <w:r w:rsidR="00540909">
              <w:rPr>
                <w:sz w:val="22"/>
                <w:szCs w:val="22"/>
              </w:rPr>
              <w:t xml:space="preserve">and improving </w:t>
            </w:r>
            <w:r>
              <w:rPr>
                <w:sz w:val="22"/>
                <w:szCs w:val="22"/>
              </w:rPr>
              <w:t xml:space="preserve">a range of learning interventions </w:t>
            </w:r>
          </w:p>
          <w:p w14:paraId="585EB3F2" w14:textId="03B784C2" w:rsidR="00C06D25" w:rsidRDefault="00C06D25" w:rsidP="00C06D25">
            <w:pPr>
              <w:pStyle w:val="Default"/>
              <w:numPr>
                <w:ilvl w:val="0"/>
                <w:numId w:val="36"/>
              </w:numPr>
              <w:rPr>
                <w:sz w:val="22"/>
                <w:szCs w:val="22"/>
              </w:rPr>
            </w:pPr>
            <w:r>
              <w:rPr>
                <w:sz w:val="22"/>
                <w:szCs w:val="22"/>
              </w:rPr>
              <w:t xml:space="preserve">Experience of developing and implementing organisational wide </w:t>
            </w:r>
            <w:r w:rsidR="00324713">
              <w:rPr>
                <w:sz w:val="22"/>
                <w:szCs w:val="22"/>
              </w:rPr>
              <w:t xml:space="preserve">learning </w:t>
            </w:r>
            <w:r>
              <w:rPr>
                <w:sz w:val="22"/>
                <w:szCs w:val="22"/>
              </w:rPr>
              <w:t xml:space="preserve">strategies and programmes </w:t>
            </w:r>
          </w:p>
          <w:p w14:paraId="010937E7" w14:textId="77777777" w:rsidR="00692D90" w:rsidRDefault="00692D90" w:rsidP="005C7264">
            <w:pPr>
              <w:rPr>
                <w:rFonts w:cs="Arial"/>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65B5050C" w14:textId="6005B9BE" w:rsidR="00692D90" w:rsidRDefault="00C06D25" w:rsidP="00C06D25">
            <w:pPr>
              <w:pStyle w:val="Default"/>
              <w:numPr>
                <w:ilvl w:val="0"/>
                <w:numId w:val="36"/>
              </w:numPr>
              <w:rPr>
                <w:sz w:val="22"/>
                <w:szCs w:val="22"/>
              </w:rPr>
            </w:pPr>
            <w:r w:rsidRPr="00C06D25">
              <w:rPr>
                <w:sz w:val="22"/>
                <w:szCs w:val="22"/>
              </w:rPr>
              <w:t xml:space="preserve">Experience of </w:t>
            </w:r>
            <w:r w:rsidR="00661A3B">
              <w:rPr>
                <w:sz w:val="22"/>
                <w:szCs w:val="22"/>
              </w:rPr>
              <w:t xml:space="preserve">implementing or </w:t>
            </w:r>
            <w:r>
              <w:rPr>
                <w:sz w:val="22"/>
                <w:szCs w:val="22"/>
              </w:rPr>
              <w:t>improving learning management systems</w:t>
            </w:r>
          </w:p>
          <w:p w14:paraId="2B217D09" w14:textId="6FB58420" w:rsidR="00C06D25" w:rsidRDefault="00C06D25" w:rsidP="00C06D25">
            <w:pPr>
              <w:pStyle w:val="Default"/>
              <w:numPr>
                <w:ilvl w:val="0"/>
                <w:numId w:val="36"/>
              </w:numPr>
              <w:rPr>
                <w:sz w:val="22"/>
                <w:szCs w:val="22"/>
              </w:rPr>
            </w:pPr>
            <w:r>
              <w:rPr>
                <w:sz w:val="22"/>
                <w:szCs w:val="22"/>
              </w:rPr>
              <w:t>E</w:t>
            </w:r>
            <w:r w:rsidRPr="00C06D25">
              <w:rPr>
                <w:sz w:val="22"/>
                <w:szCs w:val="22"/>
              </w:rPr>
              <w:t xml:space="preserve">xperience of </w:t>
            </w:r>
            <w:r w:rsidR="00324713">
              <w:rPr>
                <w:sz w:val="22"/>
                <w:szCs w:val="22"/>
              </w:rPr>
              <w:t xml:space="preserve">facilitating </w:t>
            </w:r>
            <w:r w:rsidRPr="00C06D25">
              <w:rPr>
                <w:sz w:val="22"/>
                <w:szCs w:val="22"/>
              </w:rPr>
              <w:t xml:space="preserve">training courses or workshops </w:t>
            </w:r>
          </w:p>
          <w:p w14:paraId="117C70D1" w14:textId="5BBBCD47" w:rsidR="00C0276E" w:rsidRDefault="00C0276E" w:rsidP="00C06D25">
            <w:pPr>
              <w:pStyle w:val="Default"/>
              <w:numPr>
                <w:ilvl w:val="0"/>
                <w:numId w:val="36"/>
              </w:numPr>
              <w:rPr>
                <w:sz w:val="22"/>
                <w:szCs w:val="22"/>
              </w:rPr>
            </w:pPr>
            <w:r>
              <w:rPr>
                <w:sz w:val="22"/>
                <w:szCs w:val="22"/>
              </w:rPr>
              <w:t xml:space="preserve">Experience of delivering coaching to managers and leaders </w:t>
            </w:r>
          </w:p>
          <w:p w14:paraId="26C80046" w14:textId="3EC68029" w:rsidR="00C06D25" w:rsidRDefault="00C06D25" w:rsidP="00540909">
            <w:pPr>
              <w:pStyle w:val="Default"/>
              <w:ind w:left="360"/>
              <w:rPr>
                <w:sz w:val="22"/>
                <w:szCs w:val="22"/>
              </w:rPr>
            </w:pPr>
          </w:p>
        </w:tc>
      </w:tr>
      <w:tr w:rsidR="000E6C81" w:rsidRPr="00C452CD"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C804D0" w:rsidRDefault="000E6C81" w:rsidP="005C7264">
            <w:pPr>
              <w:rPr>
                <w:rFonts w:cstheme="minorHAnsi"/>
                <w:b/>
                <w:bCs/>
              </w:rPr>
            </w:pPr>
            <w:r w:rsidRPr="007C01B4">
              <w:rPr>
                <w:rFonts w:cstheme="minorHAnsi"/>
                <w:b/>
                <w:bCs/>
              </w:rPr>
              <w:t>S</w:t>
            </w:r>
            <w:r w:rsidR="00C804D0">
              <w:rPr>
                <w:rFonts w:cstheme="minorHAnsi"/>
                <w:b/>
                <w:bCs/>
              </w:rPr>
              <w:t>kills</w:t>
            </w:r>
            <w:r>
              <w:rPr>
                <w:rFonts w:cstheme="minorHAnsi"/>
              </w:rPr>
              <w:t xml:space="preserve"> </w:t>
            </w:r>
          </w:p>
        </w:tc>
      </w:tr>
      <w:tr w:rsidR="00B34D82" w:rsidRPr="00C452CD" w14:paraId="706800C4" w14:textId="77777777" w:rsidTr="00426035">
        <w:trPr>
          <w:trHeight w:val="252"/>
          <w:tblCellSpacing w:w="20" w:type="dxa"/>
        </w:trPr>
        <w:tc>
          <w:tcPr>
            <w:tcW w:w="2393" w:type="pct"/>
            <w:tcBorders>
              <w:top w:val="outset" w:sz="6" w:space="0" w:color="auto"/>
              <w:bottom w:val="outset" w:sz="6" w:space="0" w:color="auto"/>
              <w:right w:val="outset" w:sz="6" w:space="0" w:color="auto"/>
            </w:tcBorders>
            <w:shd w:val="clear" w:color="auto" w:fill="auto"/>
          </w:tcPr>
          <w:p w14:paraId="4BEFFE11"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5BAA05CD" w14:textId="77777777" w:rsidTr="00426035">
        <w:trPr>
          <w:trHeight w:val="590"/>
          <w:tblCellSpacing w:w="20" w:type="dxa"/>
        </w:trPr>
        <w:tc>
          <w:tcPr>
            <w:tcW w:w="2393" w:type="pct"/>
            <w:tcBorders>
              <w:top w:val="outset" w:sz="6" w:space="0" w:color="auto"/>
              <w:bottom w:val="outset" w:sz="6" w:space="0" w:color="auto"/>
              <w:right w:val="outset" w:sz="6" w:space="0" w:color="auto"/>
            </w:tcBorders>
            <w:shd w:val="clear" w:color="auto" w:fill="auto"/>
          </w:tcPr>
          <w:p w14:paraId="06BD3A02" w14:textId="2E0EC749" w:rsidR="00C06D25" w:rsidRDefault="00C06D25" w:rsidP="00C06D25">
            <w:pPr>
              <w:pStyle w:val="Default"/>
              <w:numPr>
                <w:ilvl w:val="0"/>
                <w:numId w:val="36"/>
              </w:numPr>
              <w:rPr>
                <w:sz w:val="22"/>
                <w:szCs w:val="22"/>
              </w:rPr>
            </w:pPr>
            <w:r>
              <w:rPr>
                <w:sz w:val="22"/>
                <w:szCs w:val="22"/>
              </w:rPr>
              <w:lastRenderedPageBreak/>
              <w:t xml:space="preserve">Staff and contractor management and </w:t>
            </w:r>
            <w:r w:rsidRPr="00C06D25">
              <w:rPr>
                <w:sz w:val="22"/>
                <w:szCs w:val="22"/>
              </w:rPr>
              <w:t xml:space="preserve">performance improvement </w:t>
            </w:r>
          </w:p>
          <w:p w14:paraId="00410FC4" w14:textId="63600478" w:rsidR="00C06D25" w:rsidRPr="00C06D25" w:rsidRDefault="00C06D25" w:rsidP="00DB677A">
            <w:pPr>
              <w:pStyle w:val="Default"/>
              <w:numPr>
                <w:ilvl w:val="0"/>
                <w:numId w:val="36"/>
              </w:numPr>
              <w:rPr>
                <w:sz w:val="22"/>
                <w:szCs w:val="22"/>
              </w:rPr>
            </w:pPr>
            <w:r w:rsidRPr="00C06D25">
              <w:rPr>
                <w:sz w:val="22"/>
                <w:szCs w:val="22"/>
              </w:rPr>
              <w:t>Exceptional communication, listening and influencing skills with a range of staff,</w:t>
            </w:r>
            <w:r>
              <w:rPr>
                <w:sz w:val="22"/>
                <w:szCs w:val="22"/>
              </w:rPr>
              <w:t xml:space="preserve"> </w:t>
            </w:r>
            <w:proofErr w:type="gramStart"/>
            <w:r w:rsidRPr="00C06D25">
              <w:rPr>
                <w:sz w:val="22"/>
                <w:szCs w:val="22"/>
              </w:rPr>
              <w:t>customers</w:t>
            </w:r>
            <w:proofErr w:type="gramEnd"/>
            <w:r w:rsidRPr="00C06D25">
              <w:rPr>
                <w:sz w:val="22"/>
                <w:szCs w:val="22"/>
              </w:rPr>
              <w:t xml:space="preserve"> and senior leaders</w:t>
            </w:r>
          </w:p>
          <w:p w14:paraId="1BE2B94E" w14:textId="2A1E202F" w:rsidR="00C06D25" w:rsidRDefault="00C06D25" w:rsidP="00C06D25">
            <w:pPr>
              <w:pStyle w:val="Default"/>
              <w:numPr>
                <w:ilvl w:val="0"/>
                <w:numId w:val="36"/>
              </w:numPr>
              <w:rPr>
                <w:sz w:val="22"/>
                <w:szCs w:val="22"/>
              </w:rPr>
            </w:pPr>
            <w:r>
              <w:rPr>
                <w:sz w:val="22"/>
                <w:szCs w:val="22"/>
              </w:rPr>
              <w:t xml:space="preserve">Large- and medium- scale </w:t>
            </w:r>
            <w:r w:rsidR="001C539B">
              <w:rPr>
                <w:sz w:val="22"/>
                <w:szCs w:val="22"/>
              </w:rPr>
              <w:t>l</w:t>
            </w:r>
            <w:r w:rsidR="00C0276E">
              <w:rPr>
                <w:sz w:val="22"/>
                <w:szCs w:val="22"/>
              </w:rPr>
              <w:t>earning</w:t>
            </w:r>
            <w:r>
              <w:rPr>
                <w:sz w:val="22"/>
                <w:szCs w:val="22"/>
              </w:rPr>
              <w:t xml:space="preserve"> needs analysis </w:t>
            </w:r>
          </w:p>
          <w:p w14:paraId="21987782" w14:textId="6D3CAEC5" w:rsidR="00324713" w:rsidRDefault="00540909" w:rsidP="00C06D25">
            <w:pPr>
              <w:pStyle w:val="Default"/>
              <w:numPr>
                <w:ilvl w:val="0"/>
                <w:numId w:val="36"/>
              </w:numPr>
              <w:rPr>
                <w:sz w:val="22"/>
                <w:szCs w:val="22"/>
              </w:rPr>
            </w:pPr>
            <w:r>
              <w:rPr>
                <w:sz w:val="22"/>
                <w:szCs w:val="22"/>
              </w:rPr>
              <w:t>Strong</w:t>
            </w:r>
            <w:r w:rsidR="001C539B">
              <w:rPr>
                <w:sz w:val="22"/>
                <w:szCs w:val="22"/>
              </w:rPr>
              <w:t xml:space="preserve"> data </w:t>
            </w:r>
            <w:r w:rsidR="00324713">
              <w:rPr>
                <w:sz w:val="22"/>
                <w:szCs w:val="22"/>
              </w:rPr>
              <w:t xml:space="preserve">and information </w:t>
            </w:r>
            <w:r w:rsidR="001C539B">
              <w:rPr>
                <w:sz w:val="22"/>
                <w:szCs w:val="22"/>
              </w:rPr>
              <w:t xml:space="preserve">analysis </w:t>
            </w:r>
            <w:r w:rsidR="00324713">
              <w:rPr>
                <w:sz w:val="22"/>
                <w:szCs w:val="22"/>
              </w:rPr>
              <w:t xml:space="preserve">skills </w:t>
            </w:r>
          </w:p>
          <w:p w14:paraId="0E20EB87" w14:textId="422B63DA" w:rsidR="00540909" w:rsidRDefault="00324713" w:rsidP="00C06D25">
            <w:pPr>
              <w:pStyle w:val="Default"/>
              <w:numPr>
                <w:ilvl w:val="0"/>
                <w:numId w:val="36"/>
              </w:numPr>
              <w:rPr>
                <w:sz w:val="22"/>
                <w:szCs w:val="22"/>
              </w:rPr>
            </w:pPr>
            <w:r>
              <w:rPr>
                <w:sz w:val="22"/>
                <w:szCs w:val="22"/>
              </w:rPr>
              <w:t xml:space="preserve">Excellent </w:t>
            </w:r>
            <w:r w:rsidR="00540909">
              <w:rPr>
                <w:sz w:val="22"/>
                <w:szCs w:val="22"/>
              </w:rPr>
              <w:t xml:space="preserve">IT skills including MS Office, </w:t>
            </w:r>
            <w:r w:rsidR="00C0276E">
              <w:rPr>
                <w:sz w:val="22"/>
                <w:szCs w:val="22"/>
              </w:rPr>
              <w:t>P</w:t>
            </w:r>
            <w:r w:rsidR="00540909">
              <w:rPr>
                <w:sz w:val="22"/>
                <w:szCs w:val="22"/>
              </w:rPr>
              <w:t xml:space="preserve">ower BI, HR information systems and Learning management systems </w:t>
            </w:r>
          </w:p>
          <w:p w14:paraId="60F265B3" w14:textId="75985AD0" w:rsidR="00B34D82" w:rsidRDefault="00B34D82" w:rsidP="00C06D25">
            <w:pPr>
              <w:pStyle w:val="Default"/>
              <w:ind w:left="360"/>
              <w:rPr>
                <w:sz w:val="22"/>
                <w:szCs w:val="22"/>
              </w:rPr>
            </w:pP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02F990D4" w14:textId="56B38AC9" w:rsidR="00C06D25" w:rsidRDefault="00C06D25" w:rsidP="00C0276E">
            <w:pPr>
              <w:pStyle w:val="Default"/>
              <w:numPr>
                <w:ilvl w:val="0"/>
                <w:numId w:val="36"/>
              </w:numPr>
              <w:rPr>
                <w:sz w:val="22"/>
                <w:szCs w:val="22"/>
              </w:rPr>
            </w:pPr>
            <w:r>
              <w:rPr>
                <w:sz w:val="22"/>
                <w:szCs w:val="22"/>
              </w:rPr>
              <w:t xml:space="preserve">Administering and managing </w:t>
            </w:r>
            <w:proofErr w:type="spellStart"/>
            <w:r>
              <w:rPr>
                <w:sz w:val="22"/>
                <w:szCs w:val="22"/>
              </w:rPr>
              <w:t>CornerStone</w:t>
            </w:r>
            <w:proofErr w:type="spellEnd"/>
            <w:r>
              <w:rPr>
                <w:sz w:val="22"/>
                <w:szCs w:val="22"/>
              </w:rPr>
              <w:t xml:space="preserve"> </w:t>
            </w:r>
            <w:proofErr w:type="gramStart"/>
            <w:r>
              <w:rPr>
                <w:sz w:val="22"/>
                <w:szCs w:val="22"/>
              </w:rPr>
              <w:t>On</w:t>
            </w:r>
            <w:proofErr w:type="gramEnd"/>
            <w:r>
              <w:rPr>
                <w:sz w:val="22"/>
                <w:szCs w:val="22"/>
              </w:rPr>
              <w:t xml:space="preserve"> Demand (CSOD) </w:t>
            </w:r>
            <w:r w:rsidR="001C539B">
              <w:rPr>
                <w:sz w:val="22"/>
                <w:szCs w:val="22"/>
              </w:rPr>
              <w:t xml:space="preserve">learning management system </w:t>
            </w:r>
          </w:p>
          <w:p w14:paraId="5E822A6D" w14:textId="3FEA73C7" w:rsidR="00540909" w:rsidRDefault="00C0276E" w:rsidP="00C0276E">
            <w:pPr>
              <w:pStyle w:val="Default"/>
              <w:numPr>
                <w:ilvl w:val="0"/>
                <w:numId w:val="36"/>
              </w:numPr>
              <w:rPr>
                <w:sz w:val="22"/>
                <w:szCs w:val="22"/>
              </w:rPr>
            </w:pPr>
            <w:r>
              <w:rPr>
                <w:sz w:val="22"/>
                <w:szCs w:val="22"/>
              </w:rPr>
              <w:t>M</w:t>
            </w:r>
            <w:r w:rsidR="00C06D25">
              <w:rPr>
                <w:sz w:val="22"/>
                <w:szCs w:val="22"/>
              </w:rPr>
              <w:t xml:space="preserve">anagement </w:t>
            </w:r>
            <w:r>
              <w:rPr>
                <w:sz w:val="22"/>
                <w:szCs w:val="22"/>
              </w:rPr>
              <w:t xml:space="preserve">/ involvement in </w:t>
            </w:r>
            <w:r w:rsidR="00C06D25">
              <w:rPr>
                <w:sz w:val="22"/>
                <w:szCs w:val="22"/>
              </w:rPr>
              <w:t xml:space="preserve">organisational-wide </w:t>
            </w:r>
            <w:r>
              <w:rPr>
                <w:sz w:val="22"/>
                <w:szCs w:val="22"/>
              </w:rPr>
              <w:t xml:space="preserve">improvement and change </w:t>
            </w:r>
            <w:r w:rsidR="00C06D25">
              <w:rPr>
                <w:sz w:val="22"/>
                <w:szCs w:val="22"/>
              </w:rPr>
              <w:t>projects</w:t>
            </w:r>
          </w:p>
          <w:p w14:paraId="4A46DC37" w14:textId="3FC36995" w:rsidR="00B34D82" w:rsidRDefault="00B34D82" w:rsidP="00C0276E">
            <w:pPr>
              <w:pStyle w:val="Default"/>
              <w:ind w:left="720"/>
              <w:rPr>
                <w:sz w:val="22"/>
                <w:szCs w:val="22"/>
              </w:rPr>
            </w:pPr>
          </w:p>
        </w:tc>
      </w:tr>
      <w:tr w:rsidR="000E6C81" w:rsidRPr="00C452CD"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7C01B4" w:rsidRDefault="000E6C81" w:rsidP="005C7264">
            <w:pPr>
              <w:rPr>
                <w:rFonts w:cs="Arial"/>
                <w:b/>
                <w:bCs/>
                <w:color w:val="FF0000"/>
                <w:sz w:val="22"/>
                <w:szCs w:val="22"/>
              </w:rPr>
            </w:pPr>
            <w:r w:rsidRPr="007C01B4">
              <w:rPr>
                <w:rFonts w:cs="Arial"/>
                <w:b/>
                <w:bCs/>
              </w:rPr>
              <w:t>Qualifications and/or professional membership</w:t>
            </w:r>
            <w:r>
              <w:rPr>
                <w:rFonts w:cs="Arial"/>
                <w:b/>
                <w:bCs/>
              </w:rPr>
              <w:t xml:space="preserve"> </w:t>
            </w:r>
          </w:p>
        </w:tc>
      </w:tr>
      <w:tr w:rsidR="00B34D82" w:rsidRPr="00C452CD" w14:paraId="3FDABCE9" w14:textId="77777777" w:rsidTr="00426035">
        <w:trPr>
          <w:trHeight w:val="322"/>
          <w:tblCellSpacing w:w="20" w:type="dxa"/>
        </w:trPr>
        <w:tc>
          <w:tcPr>
            <w:tcW w:w="2393" w:type="pct"/>
            <w:tcBorders>
              <w:top w:val="outset" w:sz="6" w:space="0" w:color="auto"/>
              <w:bottom w:val="outset" w:sz="6" w:space="0" w:color="auto"/>
              <w:right w:val="outset" w:sz="6" w:space="0" w:color="auto"/>
            </w:tcBorders>
            <w:shd w:val="clear" w:color="auto" w:fill="auto"/>
          </w:tcPr>
          <w:p w14:paraId="117C96A3" w14:textId="77777777" w:rsidR="00B34D82" w:rsidRDefault="00B34D82" w:rsidP="005C7264">
            <w:pPr>
              <w:rPr>
                <w:rFonts w:cs="Arial"/>
                <w:sz w:val="22"/>
                <w:szCs w:val="22"/>
              </w:rPr>
            </w:pPr>
            <w:r w:rsidRPr="00A94BE0">
              <w:rPr>
                <w:rFonts w:cs="Arial"/>
                <w:b/>
                <w:bCs/>
                <w:sz w:val="22"/>
                <w:szCs w:val="22"/>
              </w:rPr>
              <w:t xml:space="preserve">Essential </w:t>
            </w:r>
          </w:p>
        </w:tc>
        <w:tc>
          <w:tcPr>
            <w:tcW w:w="2550"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Default="00B34D82" w:rsidP="005C7264">
            <w:pPr>
              <w:rPr>
                <w:rFonts w:cs="Arial"/>
                <w:sz w:val="22"/>
                <w:szCs w:val="22"/>
              </w:rPr>
            </w:pPr>
            <w:r w:rsidRPr="00A94BE0">
              <w:rPr>
                <w:rFonts w:cs="Arial"/>
                <w:b/>
                <w:bCs/>
                <w:sz w:val="22"/>
                <w:szCs w:val="22"/>
              </w:rPr>
              <w:t xml:space="preserve">Desirable </w:t>
            </w:r>
          </w:p>
        </w:tc>
      </w:tr>
      <w:tr w:rsidR="00B34D82" w:rsidRPr="00C452CD" w14:paraId="0BD49FD1" w14:textId="77777777" w:rsidTr="00426035">
        <w:trPr>
          <w:trHeight w:val="500"/>
          <w:tblCellSpacing w:w="20" w:type="dxa"/>
        </w:trPr>
        <w:tc>
          <w:tcPr>
            <w:tcW w:w="2393" w:type="pct"/>
            <w:tcBorders>
              <w:top w:val="outset" w:sz="6" w:space="0" w:color="auto"/>
              <w:right w:val="outset" w:sz="6" w:space="0" w:color="auto"/>
            </w:tcBorders>
            <w:shd w:val="clear" w:color="auto" w:fill="auto"/>
          </w:tcPr>
          <w:p w14:paraId="43095AE8" w14:textId="6D2E8482" w:rsidR="00C06D25" w:rsidRDefault="00C06D25" w:rsidP="00C0276E">
            <w:pPr>
              <w:pStyle w:val="Default"/>
              <w:numPr>
                <w:ilvl w:val="0"/>
                <w:numId w:val="39"/>
              </w:numPr>
              <w:rPr>
                <w:sz w:val="22"/>
                <w:szCs w:val="22"/>
              </w:rPr>
            </w:pPr>
            <w:r>
              <w:rPr>
                <w:sz w:val="22"/>
                <w:szCs w:val="22"/>
              </w:rPr>
              <w:t>CIPD qualified (Level</w:t>
            </w:r>
            <w:r w:rsidR="00C0276E">
              <w:rPr>
                <w:sz w:val="22"/>
                <w:szCs w:val="22"/>
              </w:rPr>
              <w:t xml:space="preserve"> 5</w:t>
            </w:r>
            <w:r>
              <w:rPr>
                <w:sz w:val="22"/>
                <w:szCs w:val="22"/>
              </w:rPr>
              <w:t>) or equivalent qualification or experience</w:t>
            </w:r>
          </w:p>
          <w:p w14:paraId="458E07F1" w14:textId="77777777" w:rsidR="00B34D82" w:rsidRDefault="00B34D82" w:rsidP="005C7264">
            <w:pPr>
              <w:rPr>
                <w:rFonts w:cs="Arial"/>
                <w:sz w:val="22"/>
                <w:szCs w:val="22"/>
              </w:rPr>
            </w:pPr>
          </w:p>
        </w:tc>
        <w:tc>
          <w:tcPr>
            <w:tcW w:w="2550" w:type="pct"/>
            <w:tcBorders>
              <w:top w:val="outset" w:sz="6" w:space="0" w:color="auto"/>
              <w:left w:val="outset" w:sz="6" w:space="0" w:color="auto"/>
              <w:right w:val="outset" w:sz="6" w:space="0" w:color="auto"/>
            </w:tcBorders>
            <w:shd w:val="clear" w:color="auto" w:fill="auto"/>
          </w:tcPr>
          <w:p w14:paraId="63BA49BB" w14:textId="3EC413F9" w:rsidR="00C0276E" w:rsidRDefault="00C0276E" w:rsidP="00C0276E">
            <w:pPr>
              <w:pStyle w:val="Default"/>
              <w:numPr>
                <w:ilvl w:val="0"/>
                <w:numId w:val="38"/>
              </w:numPr>
              <w:rPr>
                <w:sz w:val="22"/>
                <w:szCs w:val="22"/>
              </w:rPr>
            </w:pPr>
            <w:r>
              <w:rPr>
                <w:sz w:val="22"/>
                <w:szCs w:val="22"/>
              </w:rPr>
              <w:t>CIPD qualified (Level 7) or equivalent qualification or experience</w:t>
            </w:r>
          </w:p>
          <w:p w14:paraId="71B3E2B2" w14:textId="082571FF" w:rsidR="00C0276E" w:rsidRDefault="00C0276E" w:rsidP="00C0276E">
            <w:pPr>
              <w:pStyle w:val="Default"/>
              <w:ind w:left="360"/>
              <w:rPr>
                <w:sz w:val="22"/>
                <w:szCs w:val="22"/>
              </w:rPr>
            </w:pPr>
          </w:p>
        </w:tc>
      </w:tr>
    </w:tbl>
    <w:p w14:paraId="79E2E633" w14:textId="77777777" w:rsidR="00B34D82" w:rsidRPr="00817CEF"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383310"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383310" w:rsidRDefault="00E32669" w:rsidP="009E3262">
            <w:pPr>
              <w:spacing w:after="60"/>
              <w:rPr>
                <w:rFonts w:cs="Arial"/>
                <w:b/>
              </w:rPr>
            </w:pPr>
            <w:bookmarkStart w:id="0" w:name="_Hlk85460917"/>
            <w:r w:rsidRPr="00977D19">
              <w:rPr>
                <w:rFonts w:cs="Arial"/>
                <w:b/>
                <w:color w:val="FFFFFF" w:themeColor="background1"/>
              </w:rPr>
              <w:t xml:space="preserve">NHG Expectations </w:t>
            </w:r>
          </w:p>
        </w:tc>
      </w:tr>
      <w:tr w:rsidR="00144690" w:rsidRPr="00383310" w14:paraId="1106E959" w14:textId="77777777" w:rsidTr="00426035">
        <w:trPr>
          <w:trHeight w:val="1837"/>
          <w:tblCellSpacing w:w="20" w:type="dxa"/>
        </w:trPr>
        <w:tc>
          <w:tcPr>
            <w:tcW w:w="4962" w:type="pct"/>
            <w:shd w:val="clear" w:color="auto" w:fill="auto"/>
          </w:tcPr>
          <w:p w14:paraId="77AE5755" w14:textId="733D26F4" w:rsidR="003C18E1" w:rsidRDefault="00144690" w:rsidP="008809D4">
            <w:pPr>
              <w:rPr>
                <w:rFonts w:cs="Arial"/>
                <w:sz w:val="22"/>
                <w:szCs w:val="22"/>
              </w:rPr>
            </w:pPr>
            <w:r w:rsidRPr="00713A36">
              <w:rPr>
                <w:rFonts w:cs="Arial"/>
                <w:sz w:val="22"/>
                <w:szCs w:val="22"/>
              </w:rPr>
              <w:t xml:space="preserve">NHG expectations framework </w:t>
            </w:r>
            <w:r>
              <w:rPr>
                <w:rFonts w:cs="Arial"/>
                <w:sz w:val="22"/>
                <w:szCs w:val="22"/>
              </w:rPr>
              <w:t>outlines what we expect</w:t>
            </w:r>
            <w:r w:rsidR="00167FF4">
              <w:rPr>
                <w:rFonts w:cs="Arial"/>
                <w:sz w:val="22"/>
                <w:szCs w:val="22"/>
              </w:rPr>
              <w:t xml:space="preserve"> </w:t>
            </w:r>
            <w:r>
              <w:rPr>
                <w:rFonts w:cs="Arial"/>
                <w:sz w:val="22"/>
                <w:szCs w:val="22"/>
              </w:rPr>
              <w:t xml:space="preserve">from </w:t>
            </w:r>
            <w:r w:rsidR="00616BB7">
              <w:rPr>
                <w:rFonts w:cs="Arial"/>
                <w:sz w:val="22"/>
                <w:szCs w:val="22"/>
              </w:rPr>
              <w:t>our</w:t>
            </w:r>
            <w:r w:rsidR="00167FF4">
              <w:rPr>
                <w:rFonts w:cs="Arial"/>
                <w:sz w:val="22"/>
                <w:szCs w:val="22"/>
              </w:rPr>
              <w:t xml:space="preserve"> staff at </w:t>
            </w:r>
            <w:r>
              <w:rPr>
                <w:rFonts w:cs="Arial"/>
                <w:sz w:val="22"/>
                <w:szCs w:val="22"/>
              </w:rPr>
              <w:t xml:space="preserve">the </w:t>
            </w:r>
            <w:r w:rsidR="00167FF4">
              <w:rPr>
                <w:rFonts w:cs="Arial"/>
                <w:sz w:val="22"/>
                <w:szCs w:val="22"/>
              </w:rPr>
              <w:t>five different</w:t>
            </w:r>
            <w:r>
              <w:rPr>
                <w:rFonts w:cs="Arial"/>
                <w:sz w:val="22"/>
                <w:szCs w:val="22"/>
              </w:rPr>
              <w:t xml:space="preserve"> </w:t>
            </w:r>
            <w:r w:rsidR="003C18E1">
              <w:rPr>
                <w:rFonts w:cs="Arial"/>
                <w:sz w:val="22"/>
                <w:szCs w:val="22"/>
              </w:rPr>
              <w:t>expectation</w:t>
            </w:r>
            <w:r>
              <w:rPr>
                <w:rFonts w:cs="Arial"/>
                <w:sz w:val="22"/>
                <w:szCs w:val="22"/>
              </w:rPr>
              <w:t xml:space="preserve"> level</w:t>
            </w:r>
            <w:r w:rsidR="00616BB7">
              <w:rPr>
                <w:rFonts w:cs="Arial"/>
                <w:sz w:val="22"/>
                <w:szCs w:val="22"/>
              </w:rPr>
              <w:t>s</w:t>
            </w:r>
            <w:r>
              <w:rPr>
                <w:rFonts w:cs="Arial"/>
                <w:sz w:val="22"/>
                <w:szCs w:val="22"/>
              </w:rPr>
              <w:t xml:space="preserve"> we </w:t>
            </w:r>
            <w:r w:rsidR="003C18E1">
              <w:rPr>
                <w:rFonts w:cs="Arial"/>
                <w:sz w:val="22"/>
                <w:szCs w:val="22"/>
              </w:rPr>
              <w:t>have across the organisation.</w:t>
            </w:r>
          </w:p>
          <w:p w14:paraId="5C6411A6" w14:textId="77777777" w:rsidR="003C18E1" w:rsidRDefault="003C18E1" w:rsidP="008809D4">
            <w:pPr>
              <w:rPr>
                <w:rFonts w:cs="Arial"/>
                <w:sz w:val="22"/>
                <w:szCs w:val="22"/>
              </w:rPr>
            </w:pPr>
          </w:p>
          <w:p w14:paraId="50352683" w14:textId="60EAA0D4" w:rsidR="00616BB7" w:rsidRDefault="003C18E1" w:rsidP="008809D4">
            <w:pPr>
              <w:rPr>
                <w:rFonts w:cs="Arial"/>
                <w:sz w:val="22"/>
                <w:szCs w:val="22"/>
              </w:rPr>
            </w:pPr>
            <w:r>
              <w:rPr>
                <w:rFonts w:cs="Arial"/>
                <w:sz w:val="22"/>
                <w:szCs w:val="22"/>
              </w:rPr>
              <w:t>Th</w:t>
            </w:r>
            <w:r w:rsidR="00C72A7A">
              <w:rPr>
                <w:rFonts w:cs="Arial"/>
                <w:sz w:val="22"/>
                <w:szCs w:val="22"/>
              </w:rPr>
              <w:t>is</w:t>
            </w:r>
            <w:r>
              <w:rPr>
                <w:rFonts w:cs="Arial"/>
                <w:sz w:val="22"/>
                <w:szCs w:val="22"/>
              </w:rPr>
              <w:t xml:space="preserve"> role is a</w:t>
            </w:r>
            <w:r w:rsidR="00ED2631">
              <w:rPr>
                <w:rFonts w:cs="Arial"/>
                <w:sz w:val="22"/>
                <w:szCs w:val="22"/>
              </w:rPr>
              <w:t>n</w:t>
            </w:r>
            <w:r>
              <w:rPr>
                <w:rFonts w:cs="Arial"/>
                <w:sz w:val="22"/>
                <w:szCs w:val="22"/>
              </w:rPr>
              <w:t xml:space="preserve"> </w:t>
            </w:r>
            <w:proofErr w:type="gramStart"/>
            <w:r w:rsidR="001E0EC9" w:rsidRPr="001E0EC9">
              <w:rPr>
                <w:rFonts w:cs="Arial"/>
                <w:sz w:val="22"/>
                <w:szCs w:val="22"/>
              </w:rPr>
              <w:t>Operations</w:t>
            </w:r>
            <w:proofErr w:type="gramEnd"/>
            <w:r w:rsidR="001E0EC9" w:rsidRPr="001E0EC9">
              <w:rPr>
                <w:rFonts w:cs="Arial"/>
                <w:sz w:val="22"/>
                <w:szCs w:val="22"/>
              </w:rPr>
              <w:t xml:space="preserve"> Manager</w:t>
            </w:r>
            <w:r w:rsidR="001E0EC9">
              <w:rPr>
                <w:rFonts w:cs="Arial"/>
                <w:sz w:val="22"/>
                <w:szCs w:val="22"/>
              </w:rPr>
              <w:t xml:space="preserve"> </w:t>
            </w:r>
            <w:r w:rsidR="00C72A7A">
              <w:rPr>
                <w:rFonts w:cs="Arial"/>
                <w:sz w:val="22"/>
                <w:szCs w:val="22"/>
              </w:rPr>
              <w:t xml:space="preserve">expectation level and therefore you should refer to the </w:t>
            </w:r>
            <w:r w:rsidR="001E0EC9" w:rsidRPr="001E0EC9">
              <w:rPr>
                <w:rFonts w:cs="Arial"/>
                <w:sz w:val="22"/>
                <w:szCs w:val="22"/>
              </w:rPr>
              <w:t>Operations Manager</w:t>
            </w:r>
            <w:r w:rsidR="001E0EC9">
              <w:rPr>
                <w:rFonts w:cs="Arial"/>
                <w:sz w:val="22"/>
                <w:szCs w:val="22"/>
              </w:rPr>
              <w:t xml:space="preserve"> </w:t>
            </w:r>
            <w:r w:rsidR="00C72A7A">
              <w:rPr>
                <w:rFonts w:cs="Arial"/>
                <w:sz w:val="22"/>
                <w:szCs w:val="22"/>
              </w:rPr>
              <w:t>expectation profile</w:t>
            </w:r>
            <w:r w:rsidR="0050398C">
              <w:rPr>
                <w:rFonts w:cs="Arial"/>
                <w:sz w:val="22"/>
                <w:szCs w:val="22"/>
              </w:rPr>
              <w:t xml:space="preserve"> in addition to this role profile</w:t>
            </w:r>
            <w:r w:rsidR="009B244B">
              <w:rPr>
                <w:rFonts w:cs="Arial"/>
                <w:sz w:val="22"/>
                <w:szCs w:val="22"/>
              </w:rPr>
              <w:t xml:space="preserve">. </w:t>
            </w:r>
          </w:p>
          <w:p w14:paraId="5742C629" w14:textId="77777777" w:rsidR="00616BB7" w:rsidRDefault="00616BB7" w:rsidP="008809D4">
            <w:pPr>
              <w:rPr>
                <w:rFonts w:cs="Arial"/>
                <w:sz w:val="22"/>
                <w:szCs w:val="22"/>
                <w:lang w:eastAsia="en-GB"/>
              </w:rPr>
            </w:pPr>
          </w:p>
          <w:p w14:paraId="5C9D13A1" w14:textId="5BC97C15" w:rsidR="00144690" w:rsidRPr="00C452CD" w:rsidRDefault="00144690" w:rsidP="008809D4">
            <w:pPr>
              <w:rPr>
                <w:rFonts w:cs="Arial"/>
                <w:sz w:val="22"/>
                <w:szCs w:val="22"/>
                <w:lang w:eastAsia="en-GB"/>
              </w:rPr>
            </w:pPr>
            <w:r>
              <w:rPr>
                <w:rFonts w:eastAsia="Times New Roman" w:cs="Arial"/>
                <w:sz w:val="22"/>
                <w:szCs w:val="22"/>
                <w:lang w:eastAsia="en-GB"/>
              </w:rPr>
              <w:t>T</w:t>
            </w:r>
            <w:r w:rsidRPr="00A954DD">
              <w:rPr>
                <w:rFonts w:eastAsia="Times New Roman" w:cs="Arial"/>
                <w:sz w:val="22"/>
                <w:szCs w:val="22"/>
                <w:lang w:eastAsia="en-GB"/>
              </w:rPr>
              <w:t xml:space="preserve">he full NHG expectations framework is available on our </w:t>
            </w:r>
            <w:r w:rsidR="0029737C">
              <w:rPr>
                <w:rFonts w:eastAsia="Times New Roman" w:cs="Arial"/>
                <w:sz w:val="22"/>
                <w:szCs w:val="22"/>
                <w:lang w:eastAsia="en-GB"/>
              </w:rPr>
              <w:t>external job</w:t>
            </w:r>
            <w:r w:rsidRPr="00A954DD">
              <w:rPr>
                <w:rFonts w:eastAsia="Times New Roman" w:cs="Arial"/>
                <w:sz w:val="22"/>
                <w:szCs w:val="22"/>
                <w:lang w:eastAsia="en-GB"/>
              </w:rPr>
              <w:t xml:space="preserve"> site</w:t>
            </w:r>
            <w:r w:rsidR="0029737C">
              <w:rPr>
                <w:rFonts w:eastAsia="Times New Roman" w:cs="Arial"/>
                <w:sz w:val="22"/>
                <w:szCs w:val="22"/>
                <w:lang w:eastAsia="en-GB"/>
              </w:rPr>
              <w:t xml:space="preserve"> page</w:t>
            </w:r>
            <w:r w:rsidRPr="00A954DD">
              <w:rPr>
                <w:rFonts w:eastAsia="Times New Roman" w:cs="Arial"/>
                <w:sz w:val="22"/>
                <w:szCs w:val="22"/>
                <w:lang w:eastAsia="en-GB"/>
              </w:rPr>
              <w:t xml:space="preserve"> and intranet, Milo</w:t>
            </w:r>
            <w:r>
              <w:rPr>
                <w:rFonts w:eastAsia="Times New Roman" w:cs="Arial"/>
                <w:sz w:val="22"/>
                <w:szCs w:val="22"/>
                <w:lang w:eastAsia="en-GB"/>
              </w:rPr>
              <w:t>.</w:t>
            </w:r>
          </w:p>
        </w:tc>
      </w:tr>
      <w:bookmarkEnd w:id="0"/>
    </w:tbl>
    <w:p w14:paraId="3E8603E1" w14:textId="364FAD73" w:rsidR="00E53544" w:rsidRDefault="00E53544"/>
    <w:p w14:paraId="2F7992D0" w14:textId="777F3D4F" w:rsidR="00E53544" w:rsidRDefault="00EB4596">
      <w:r w:rsidRPr="00713A36">
        <w:rPr>
          <w:rFonts w:cs="Arial"/>
          <w:sz w:val="22"/>
          <w:szCs w:val="22"/>
        </w:rPr>
        <w:t>You’ll be assessed on the</w:t>
      </w:r>
      <w:r w:rsidR="003E3540">
        <w:rPr>
          <w:rFonts w:cs="Arial"/>
          <w:sz w:val="22"/>
          <w:szCs w:val="22"/>
        </w:rPr>
        <w:t xml:space="preserve"> knowledge, experience, </w:t>
      </w:r>
      <w:r w:rsidR="009C178B">
        <w:rPr>
          <w:rFonts w:cs="Arial"/>
          <w:sz w:val="22"/>
          <w:szCs w:val="22"/>
        </w:rPr>
        <w:t>skills,</w:t>
      </w:r>
      <w:r w:rsidR="003E3540">
        <w:rPr>
          <w:rFonts w:cs="Arial"/>
          <w:sz w:val="22"/>
          <w:szCs w:val="22"/>
        </w:rPr>
        <w:t xml:space="preserve"> and expectations </w:t>
      </w:r>
      <w:r w:rsidRPr="00713A36">
        <w:rPr>
          <w:rFonts w:cs="Arial"/>
          <w:sz w:val="22"/>
          <w:szCs w:val="22"/>
        </w:rPr>
        <w:t xml:space="preserve">criteria at various stages throughout the selection process.  </w:t>
      </w:r>
    </w:p>
    <w:p w14:paraId="7C693ED8" w14:textId="6C9CDAB4" w:rsidR="001331AE" w:rsidRDefault="001331AE" w:rsidP="00A92290"/>
    <w:p w14:paraId="587F1D81" w14:textId="77777777" w:rsidR="001331AE" w:rsidRPr="00A92290" w:rsidRDefault="001331AE" w:rsidP="00A92290"/>
    <w:sectPr w:rsidR="001331AE" w:rsidRPr="00A92290"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A623" w14:textId="77777777" w:rsidR="000037BE" w:rsidRDefault="000037BE">
      <w:r>
        <w:separator/>
      </w:r>
    </w:p>
  </w:endnote>
  <w:endnote w:type="continuationSeparator" w:id="0">
    <w:p w14:paraId="16AAB462" w14:textId="77777777" w:rsidR="000037BE" w:rsidRDefault="000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52ACDB70" w:rsidR="00E53544" w:rsidRDefault="00B30F7E" w:rsidP="00B30F7E">
            <w:pPr>
              <w:pStyle w:val="Footer"/>
              <w:jc w:val="center"/>
            </w:pPr>
            <w:r>
              <w:tab/>
            </w:r>
            <w:r w:rsidR="00AB3858" w:rsidRPr="001E0EC9">
              <w:t xml:space="preserve">Version Control: </w:t>
            </w:r>
            <w:r w:rsidR="001E0EC9" w:rsidRPr="001E0EC9">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6CC1" w14:textId="77777777" w:rsidR="000037BE" w:rsidRDefault="000037BE">
      <w:r>
        <w:separator/>
      </w:r>
    </w:p>
  </w:footnote>
  <w:footnote w:type="continuationSeparator" w:id="0">
    <w:p w14:paraId="4B07133A" w14:textId="77777777" w:rsidR="000037BE" w:rsidRDefault="0000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40C0"/>
    <w:multiLevelType w:val="hybridMultilevel"/>
    <w:tmpl w:val="8968C0F4"/>
    <w:lvl w:ilvl="0" w:tplc="CC6E4A6A">
      <w:start w:val="1"/>
      <w:numFmt w:val="bullet"/>
      <w:lvlText w:val="•"/>
      <w:lvlJc w:val="left"/>
      <w:pPr>
        <w:tabs>
          <w:tab w:val="num" w:pos="720"/>
        </w:tabs>
        <w:ind w:left="720" w:hanging="360"/>
      </w:pPr>
      <w:rPr>
        <w:rFonts w:ascii="Times New Roman" w:hAnsi="Times New Roman" w:hint="default"/>
      </w:rPr>
    </w:lvl>
    <w:lvl w:ilvl="1" w:tplc="2F5436A4" w:tentative="1">
      <w:start w:val="1"/>
      <w:numFmt w:val="bullet"/>
      <w:lvlText w:val="•"/>
      <w:lvlJc w:val="left"/>
      <w:pPr>
        <w:tabs>
          <w:tab w:val="num" w:pos="1440"/>
        </w:tabs>
        <w:ind w:left="1440" w:hanging="360"/>
      </w:pPr>
      <w:rPr>
        <w:rFonts w:ascii="Times New Roman" w:hAnsi="Times New Roman" w:hint="default"/>
      </w:rPr>
    </w:lvl>
    <w:lvl w:ilvl="2" w:tplc="BF0A5E9A" w:tentative="1">
      <w:start w:val="1"/>
      <w:numFmt w:val="bullet"/>
      <w:lvlText w:val="•"/>
      <w:lvlJc w:val="left"/>
      <w:pPr>
        <w:tabs>
          <w:tab w:val="num" w:pos="2160"/>
        </w:tabs>
        <w:ind w:left="2160" w:hanging="360"/>
      </w:pPr>
      <w:rPr>
        <w:rFonts w:ascii="Times New Roman" w:hAnsi="Times New Roman" w:hint="default"/>
      </w:rPr>
    </w:lvl>
    <w:lvl w:ilvl="3" w:tplc="CCFC54A2" w:tentative="1">
      <w:start w:val="1"/>
      <w:numFmt w:val="bullet"/>
      <w:lvlText w:val="•"/>
      <w:lvlJc w:val="left"/>
      <w:pPr>
        <w:tabs>
          <w:tab w:val="num" w:pos="2880"/>
        </w:tabs>
        <w:ind w:left="2880" w:hanging="360"/>
      </w:pPr>
      <w:rPr>
        <w:rFonts w:ascii="Times New Roman" w:hAnsi="Times New Roman" w:hint="default"/>
      </w:rPr>
    </w:lvl>
    <w:lvl w:ilvl="4" w:tplc="3AECEF70" w:tentative="1">
      <w:start w:val="1"/>
      <w:numFmt w:val="bullet"/>
      <w:lvlText w:val="•"/>
      <w:lvlJc w:val="left"/>
      <w:pPr>
        <w:tabs>
          <w:tab w:val="num" w:pos="3600"/>
        </w:tabs>
        <w:ind w:left="3600" w:hanging="360"/>
      </w:pPr>
      <w:rPr>
        <w:rFonts w:ascii="Times New Roman" w:hAnsi="Times New Roman" w:hint="default"/>
      </w:rPr>
    </w:lvl>
    <w:lvl w:ilvl="5" w:tplc="5D8C593E" w:tentative="1">
      <w:start w:val="1"/>
      <w:numFmt w:val="bullet"/>
      <w:lvlText w:val="•"/>
      <w:lvlJc w:val="left"/>
      <w:pPr>
        <w:tabs>
          <w:tab w:val="num" w:pos="4320"/>
        </w:tabs>
        <w:ind w:left="4320" w:hanging="360"/>
      </w:pPr>
      <w:rPr>
        <w:rFonts w:ascii="Times New Roman" w:hAnsi="Times New Roman" w:hint="default"/>
      </w:rPr>
    </w:lvl>
    <w:lvl w:ilvl="6" w:tplc="06B0D8C4" w:tentative="1">
      <w:start w:val="1"/>
      <w:numFmt w:val="bullet"/>
      <w:lvlText w:val="•"/>
      <w:lvlJc w:val="left"/>
      <w:pPr>
        <w:tabs>
          <w:tab w:val="num" w:pos="5040"/>
        </w:tabs>
        <w:ind w:left="5040" w:hanging="360"/>
      </w:pPr>
      <w:rPr>
        <w:rFonts w:ascii="Times New Roman" w:hAnsi="Times New Roman" w:hint="default"/>
      </w:rPr>
    </w:lvl>
    <w:lvl w:ilvl="7" w:tplc="81FC0A3E" w:tentative="1">
      <w:start w:val="1"/>
      <w:numFmt w:val="bullet"/>
      <w:lvlText w:val="•"/>
      <w:lvlJc w:val="left"/>
      <w:pPr>
        <w:tabs>
          <w:tab w:val="num" w:pos="5760"/>
        </w:tabs>
        <w:ind w:left="5760" w:hanging="360"/>
      </w:pPr>
      <w:rPr>
        <w:rFonts w:ascii="Times New Roman" w:hAnsi="Times New Roman" w:hint="default"/>
      </w:rPr>
    </w:lvl>
    <w:lvl w:ilvl="8" w:tplc="29503D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D029CE"/>
    <w:multiLevelType w:val="hybridMultilevel"/>
    <w:tmpl w:val="0B5A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31D69"/>
    <w:multiLevelType w:val="hybridMultilevel"/>
    <w:tmpl w:val="1C8222F6"/>
    <w:lvl w:ilvl="0" w:tplc="A3FA5DEC">
      <w:start w:val="1"/>
      <w:numFmt w:val="bullet"/>
      <w:lvlText w:val="•"/>
      <w:lvlJc w:val="left"/>
      <w:pPr>
        <w:tabs>
          <w:tab w:val="num" w:pos="720"/>
        </w:tabs>
        <w:ind w:left="720" w:hanging="360"/>
      </w:pPr>
      <w:rPr>
        <w:rFonts w:ascii="Times New Roman" w:hAnsi="Times New Roman" w:hint="default"/>
      </w:rPr>
    </w:lvl>
    <w:lvl w:ilvl="1" w:tplc="BABC4960" w:tentative="1">
      <w:start w:val="1"/>
      <w:numFmt w:val="bullet"/>
      <w:lvlText w:val="•"/>
      <w:lvlJc w:val="left"/>
      <w:pPr>
        <w:tabs>
          <w:tab w:val="num" w:pos="1440"/>
        </w:tabs>
        <w:ind w:left="1440" w:hanging="360"/>
      </w:pPr>
      <w:rPr>
        <w:rFonts w:ascii="Times New Roman" w:hAnsi="Times New Roman" w:hint="default"/>
      </w:rPr>
    </w:lvl>
    <w:lvl w:ilvl="2" w:tplc="37F2B856" w:tentative="1">
      <w:start w:val="1"/>
      <w:numFmt w:val="bullet"/>
      <w:lvlText w:val="•"/>
      <w:lvlJc w:val="left"/>
      <w:pPr>
        <w:tabs>
          <w:tab w:val="num" w:pos="2160"/>
        </w:tabs>
        <w:ind w:left="2160" w:hanging="360"/>
      </w:pPr>
      <w:rPr>
        <w:rFonts w:ascii="Times New Roman" w:hAnsi="Times New Roman" w:hint="default"/>
      </w:rPr>
    </w:lvl>
    <w:lvl w:ilvl="3" w:tplc="3F3440CA" w:tentative="1">
      <w:start w:val="1"/>
      <w:numFmt w:val="bullet"/>
      <w:lvlText w:val="•"/>
      <w:lvlJc w:val="left"/>
      <w:pPr>
        <w:tabs>
          <w:tab w:val="num" w:pos="2880"/>
        </w:tabs>
        <w:ind w:left="2880" w:hanging="360"/>
      </w:pPr>
      <w:rPr>
        <w:rFonts w:ascii="Times New Roman" w:hAnsi="Times New Roman" w:hint="default"/>
      </w:rPr>
    </w:lvl>
    <w:lvl w:ilvl="4" w:tplc="12406D7E" w:tentative="1">
      <w:start w:val="1"/>
      <w:numFmt w:val="bullet"/>
      <w:lvlText w:val="•"/>
      <w:lvlJc w:val="left"/>
      <w:pPr>
        <w:tabs>
          <w:tab w:val="num" w:pos="3600"/>
        </w:tabs>
        <w:ind w:left="3600" w:hanging="360"/>
      </w:pPr>
      <w:rPr>
        <w:rFonts w:ascii="Times New Roman" w:hAnsi="Times New Roman" w:hint="default"/>
      </w:rPr>
    </w:lvl>
    <w:lvl w:ilvl="5" w:tplc="F0FC98E0" w:tentative="1">
      <w:start w:val="1"/>
      <w:numFmt w:val="bullet"/>
      <w:lvlText w:val="•"/>
      <w:lvlJc w:val="left"/>
      <w:pPr>
        <w:tabs>
          <w:tab w:val="num" w:pos="4320"/>
        </w:tabs>
        <w:ind w:left="4320" w:hanging="360"/>
      </w:pPr>
      <w:rPr>
        <w:rFonts w:ascii="Times New Roman" w:hAnsi="Times New Roman" w:hint="default"/>
      </w:rPr>
    </w:lvl>
    <w:lvl w:ilvl="6" w:tplc="49C0A324" w:tentative="1">
      <w:start w:val="1"/>
      <w:numFmt w:val="bullet"/>
      <w:lvlText w:val="•"/>
      <w:lvlJc w:val="left"/>
      <w:pPr>
        <w:tabs>
          <w:tab w:val="num" w:pos="5040"/>
        </w:tabs>
        <w:ind w:left="5040" w:hanging="360"/>
      </w:pPr>
      <w:rPr>
        <w:rFonts w:ascii="Times New Roman" w:hAnsi="Times New Roman" w:hint="default"/>
      </w:rPr>
    </w:lvl>
    <w:lvl w:ilvl="7" w:tplc="0FDCC412" w:tentative="1">
      <w:start w:val="1"/>
      <w:numFmt w:val="bullet"/>
      <w:lvlText w:val="•"/>
      <w:lvlJc w:val="left"/>
      <w:pPr>
        <w:tabs>
          <w:tab w:val="num" w:pos="5760"/>
        </w:tabs>
        <w:ind w:left="5760" w:hanging="360"/>
      </w:pPr>
      <w:rPr>
        <w:rFonts w:ascii="Times New Roman" w:hAnsi="Times New Roman" w:hint="default"/>
      </w:rPr>
    </w:lvl>
    <w:lvl w:ilvl="8" w:tplc="5D3067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003E2"/>
    <w:multiLevelType w:val="hybridMultilevel"/>
    <w:tmpl w:val="6D12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96E22"/>
    <w:multiLevelType w:val="hybridMultilevel"/>
    <w:tmpl w:val="6E46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62C1E57"/>
    <w:multiLevelType w:val="hybridMultilevel"/>
    <w:tmpl w:val="D652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6C6AE0"/>
    <w:multiLevelType w:val="hybridMultilevel"/>
    <w:tmpl w:val="E82A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854228">
    <w:abstractNumId w:val="30"/>
  </w:num>
  <w:num w:numId="2" w16cid:durableId="1134445471">
    <w:abstractNumId w:val="13"/>
  </w:num>
  <w:num w:numId="3" w16cid:durableId="671104915">
    <w:abstractNumId w:val="15"/>
  </w:num>
  <w:num w:numId="4" w16cid:durableId="1023938502">
    <w:abstractNumId w:val="21"/>
  </w:num>
  <w:num w:numId="5" w16cid:durableId="69428486">
    <w:abstractNumId w:val="29"/>
  </w:num>
  <w:num w:numId="6" w16cid:durableId="756252551">
    <w:abstractNumId w:val="28"/>
  </w:num>
  <w:num w:numId="7" w16cid:durableId="335348365">
    <w:abstractNumId w:val="25"/>
  </w:num>
  <w:num w:numId="8" w16cid:durableId="1094741993">
    <w:abstractNumId w:val="38"/>
  </w:num>
  <w:num w:numId="9" w16cid:durableId="736434973">
    <w:abstractNumId w:val="24"/>
  </w:num>
  <w:num w:numId="10" w16cid:durableId="1014922885">
    <w:abstractNumId w:val="33"/>
  </w:num>
  <w:num w:numId="11" w16cid:durableId="371656254">
    <w:abstractNumId w:val="36"/>
  </w:num>
  <w:num w:numId="12" w16cid:durableId="595401253">
    <w:abstractNumId w:val="40"/>
  </w:num>
  <w:num w:numId="13" w16cid:durableId="1343585483">
    <w:abstractNumId w:val="35"/>
  </w:num>
  <w:num w:numId="14" w16cid:durableId="1203984996">
    <w:abstractNumId w:val="34"/>
  </w:num>
  <w:num w:numId="15" w16cid:durableId="1885369409">
    <w:abstractNumId w:val="37"/>
  </w:num>
  <w:num w:numId="16" w16cid:durableId="499274656">
    <w:abstractNumId w:val="14"/>
  </w:num>
  <w:num w:numId="17" w16cid:durableId="58787893">
    <w:abstractNumId w:val="18"/>
  </w:num>
  <w:num w:numId="18" w16cid:durableId="2098597628">
    <w:abstractNumId w:val="9"/>
  </w:num>
  <w:num w:numId="19" w16cid:durableId="157503041">
    <w:abstractNumId w:val="23"/>
  </w:num>
  <w:num w:numId="20" w16cid:durableId="1621763860">
    <w:abstractNumId w:val="39"/>
  </w:num>
  <w:num w:numId="21" w16cid:durableId="580600768">
    <w:abstractNumId w:val="5"/>
  </w:num>
  <w:num w:numId="22" w16cid:durableId="384835244">
    <w:abstractNumId w:val="7"/>
  </w:num>
  <w:num w:numId="23" w16cid:durableId="2048949572">
    <w:abstractNumId w:val="12"/>
  </w:num>
  <w:num w:numId="24" w16cid:durableId="1320186443">
    <w:abstractNumId w:val="6"/>
  </w:num>
  <w:num w:numId="25" w16cid:durableId="133908416">
    <w:abstractNumId w:val="0"/>
  </w:num>
  <w:num w:numId="26" w16cid:durableId="31199680">
    <w:abstractNumId w:val="41"/>
  </w:num>
  <w:num w:numId="27" w16cid:durableId="1974676781">
    <w:abstractNumId w:val="20"/>
  </w:num>
  <w:num w:numId="28" w16cid:durableId="357047909">
    <w:abstractNumId w:val="19"/>
  </w:num>
  <w:num w:numId="29" w16cid:durableId="1454246971">
    <w:abstractNumId w:val="8"/>
  </w:num>
  <w:num w:numId="30" w16cid:durableId="479461809">
    <w:abstractNumId w:val="11"/>
  </w:num>
  <w:num w:numId="31" w16cid:durableId="1375160759">
    <w:abstractNumId w:val="22"/>
  </w:num>
  <w:num w:numId="32" w16cid:durableId="1565408778">
    <w:abstractNumId w:val="27"/>
  </w:num>
  <w:num w:numId="33" w16cid:durableId="1570459549">
    <w:abstractNumId w:val="32"/>
  </w:num>
  <w:num w:numId="34" w16cid:durableId="38475467">
    <w:abstractNumId w:val="10"/>
  </w:num>
  <w:num w:numId="35" w16cid:durableId="1155413921">
    <w:abstractNumId w:val="3"/>
  </w:num>
  <w:num w:numId="36" w16cid:durableId="378282364">
    <w:abstractNumId w:val="26"/>
  </w:num>
  <w:num w:numId="37" w16cid:durableId="1668635161">
    <w:abstractNumId w:val="16"/>
  </w:num>
  <w:num w:numId="38" w16cid:durableId="271668189">
    <w:abstractNumId w:val="2"/>
  </w:num>
  <w:num w:numId="39" w16cid:durableId="1822849027">
    <w:abstractNumId w:val="31"/>
  </w:num>
  <w:num w:numId="40" w16cid:durableId="982612928">
    <w:abstractNumId w:val="17"/>
  </w:num>
  <w:num w:numId="41" w16cid:durableId="2074162160">
    <w:abstractNumId w:val="1"/>
  </w:num>
  <w:num w:numId="42" w16cid:durableId="1874489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37BE"/>
    <w:rsid w:val="000041C8"/>
    <w:rsid w:val="00017270"/>
    <w:rsid w:val="00017A81"/>
    <w:rsid w:val="00021151"/>
    <w:rsid w:val="00022D5C"/>
    <w:rsid w:val="00030AF8"/>
    <w:rsid w:val="00033BA8"/>
    <w:rsid w:val="00035D70"/>
    <w:rsid w:val="0005426C"/>
    <w:rsid w:val="000727E8"/>
    <w:rsid w:val="00093179"/>
    <w:rsid w:val="000A2711"/>
    <w:rsid w:val="000B0CA6"/>
    <w:rsid w:val="000B29CB"/>
    <w:rsid w:val="000C0615"/>
    <w:rsid w:val="000C492F"/>
    <w:rsid w:val="000D37DB"/>
    <w:rsid w:val="000D4B3F"/>
    <w:rsid w:val="000E45A6"/>
    <w:rsid w:val="000E6C81"/>
    <w:rsid w:val="000F0478"/>
    <w:rsid w:val="000F6F94"/>
    <w:rsid w:val="00122BDD"/>
    <w:rsid w:val="001250DB"/>
    <w:rsid w:val="001331AE"/>
    <w:rsid w:val="00134923"/>
    <w:rsid w:val="001444C5"/>
    <w:rsid w:val="00144690"/>
    <w:rsid w:val="001511A6"/>
    <w:rsid w:val="00153FDB"/>
    <w:rsid w:val="00167FF4"/>
    <w:rsid w:val="0019359E"/>
    <w:rsid w:val="001A2CC1"/>
    <w:rsid w:val="001C21D0"/>
    <w:rsid w:val="001C539B"/>
    <w:rsid w:val="001E0EC9"/>
    <w:rsid w:val="001E76D5"/>
    <w:rsid w:val="00214817"/>
    <w:rsid w:val="0021614B"/>
    <w:rsid w:val="00227C0D"/>
    <w:rsid w:val="0024102B"/>
    <w:rsid w:val="00252D5C"/>
    <w:rsid w:val="002536AC"/>
    <w:rsid w:val="00257428"/>
    <w:rsid w:val="00266069"/>
    <w:rsid w:val="0027624B"/>
    <w:rsid w:val="002871E4"/>
    <w:rsid w:val="0029737C"/>
    <w:rsid w:val="00297B5C"/>
    <w:rsid w:val="002A67F3"/>
    <w:rsid w:val="002C6E63"/>
    <w:rsid w:val="002E2781"/>
    <w:rsid w:val="002E4467"/>
    <w:rsid w:val="002E65E7"/>
    <w:rsid w:val="003203BB"/>
    <w:rsid w:val="00324713"/>
    <w:rsid w:val="00332AB1"/>
    <w:rsid w:val="00347112"/>
    <w:rsid w:val="003537B2"/>
    <w:rsid w:val="00356548"/>
    <w:rsid w:val="00366FB1"/>
    <w:rsid w:val="0036708F"/>
    <w:rsid w:val="00372FC9"/>
    <w:rsid w:val="00383310"/>
    <w:rsid w:val="0039145F"/>
    <w:rsid w:val="00391CA8"/>
    <w:rsid w:val="003B6F57"/>
    <w:rsid w:val="003C10F8"/>
    <w:rsid w:val="003C18E1"/>
    <w:rsid w:val="003C6B88"/>
    <w:rsid w:val="003C76E9"/>
    <w:rsid w:val="003D2957"/>
    <w:rsid w:val="003D50B6"/>
    <w:rsid w:val="003E3540"/>
    <w:rsid w:val="003F5381"/>
    <w:rsid w:val="003F62FB"/>
    <w:rsid w:val="00406C4E"/>
    <w:rsid w:val="0041691F"/>
    <w:rsid w:val="004233A7"/>
    <w:rsid w:val="00426035"/>
    <w:rsid w:val="00444FB8"/>
    <w:rsid w:val="0044597D"/>
    <w:rsid w:val="004547CB"/>
    <w:rsid w:val="00460671"/>
    <w:rsid w:val="00497CFD"/>
    <w:rsid w:val="004E49F0"/>
    <w:rsid w:val="004F2BF9"/>
    <w:rsid w:val="005016AA"/>
    <w:rsid w:val="0050398C"/>
    <w:rsid w:val="00511E8E"/>
    <w:rsid w:val="00540909"/>
    <w:rsid w:val="005532DF"/>
    <w:rsid w:val="005546F2"/>
    <w:rsid w:val="00557116"/>
    <w:rsid w:val="005678B5"/>
    <w:rsid w:val="005A647B"/>
    <w:rsid w:val="005A6EBA"/>
    <w:rsid w:val="005B2B31"/>
    <w:rsid w:val="005B4673"/>
    <w:rsid w:val="005B58AA"/>
    <w:rsid w:val="005C1BAE"/>
    <w:rsid w:val="005D5D70"/>
    <w:rsid w:val="006046E0"/>
    <w:rsid w:val="00607D70"/>
    <w:rsid w:val="00616BB7"/>
    <w:rsid w:val="00661A3B"/>
    <w:rsid w:val="00663AB9"/>
    <w:rsid w:val="00665310"/>
    <w:rsid w:val="006831C9"/>
    <w:rsid w:val="00692D90"/>
    <w:rsid w:val="0069725C"/>
    <w:rsid w:val="006A0C09"/>
    <w:rsid w:val="006B34CF"/>
    <w:rsid w:val="006E3840"/>
    <w:rsid w:val="00701000"/>
    <w:rsid w:val="00713A36"/>
    <w:rsid w:val="0072135D"/>
    <w:rsid w:val="0073007A"/>
    <w:rsid w:val="007720D4"/>
    <w:rsid w:val="00791820"/>
    <w:rsid w:val="007919A2"/>
    <w:rsid w:val="00792A9B"/>
    <w:rsid w:val="00794C18"/>
    <w:rsid w:val="00794EC6"/>
    <w:rsid w:val="00796B79"/>
    <w:rsid w:val="007C10C0"/>
    <w:rsid w:val="007C20B1"/>
    <w:rsid w:val="007C20C2"/>
    <w:rsid w:val="007C78C8"/>
    <w:rsid w:val="007D686F"/>
    <w:rsid w:val="007E0BEB"/>
    <w:rsid w:val="007E5801"/>
    <w:rsid w:val="007F420A"/>
    <w:rsid w:val="007F451A"/>
    <w:rsid w:val="008075EA"/>
    <w:rsid w:val="0081396F"/>
    <w:rsid w:val="00817CEF"/>
    <w:rsid w:val="00826187"/>
    <w:rsid w:val="00850DC1"/>
    <w:rsid w:val="00862608"/>
    <w:rsid w:val="008809D4"/>
    <w:rsid w:val="008863C2"/>
    <w:rsid w:val="008B12DE"/>
    <w:rsid w:val="008C6DEC"/>
    <w:rsid w:val="008E40B8"/>
    <w:rsid w:val="008E687C"/>
    <w:rsid w:val="00903E1A"/>
    <w:rsid w:val="0090526B"/>
    <w:rsid w:val="009069E3"/>
    <w:rsid w:val="00922D53"/>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50FDE"/>
    <w:rsid w:val="00A555F0"/>
    <w:rsid w:val="00A862ED"/>
    <w:rsid w:val="00A90E9D"/>
    <w:rsid w:val="00A92290"/>
    <w:rsid w:val="00A92D3E"/>
    <w:rsid w:val="00A954DD"/>
    <w:rsid w:val="00AA2DBA"/>
    <w:rsid w:val="00AB3858"/>
    <w:rsid w:val="00AB4FF3"/>
    <w:rsid w:val="00AD4B34"/>
    <w:rsid w:val="00AF5864"/>
    <w:rsid w:val="00B15F1B"/>
    <w:rsid w:val="00B23172"/>
    <w:rsid w:val="00B30630"/>
    <w:rsid w:val="00B30F7E"/>
    <w:rsid w:val="00B34D82"/>
    <w:rsid w:val="00B42EAE"/>
    <w:rsid w:val="00B46453"/>
    <w:rsid w:val="00B504C7"/>
    <w:rsid w:val="00B60C3E"/>
    <w:rsid w:val="00B71421"/>
    <w:rsid w:val="00B77076"/>
    <w:rsid w:val="00B815B0"/>
    <w:rsid w:val="00B92496"/>
    <w:rsid w:val="00BB04F7"/>
    <w:rsid w:val="00BB6F5B"/>
    <w:rsid w:val="00BC3C95"/>
    <w:rsid w:val="00BC5547"/>
    <w:rsid w:val="00BD3F7C"/>
    <w:rsid w:val="00BD4C99"/>
    <w:rsid w:val="00BF0B30"/>
    <w:rsid w:val="00BF0B84"/>
    <w:rsid w:val="00C0276E"/>
    <w:rsid w:val="00C06D25"/>
    <w:rsid w:val="00C157FE"/>
    <w:rsid w:val="00C17D25"/>
    <w:rsid w:val="00C43C38"/>
    <w:rsid w:val="00C452CD"/>
    <w:rsid w:val="00C47E6B"/>
    <w:rsid w:val="00C51867"/>
    <w:rsid w:val="00C623FB"/>
    <w:rsid w:val="00C72A7A"/>
    <w:rsid w:val="00C7525E"/>
    <w:rsid w:val="00C804D0"/>
    <w:rsid w:val="00C861C6"/>
    <w:rsid w:val="00C9577B"/>
    <w:rsid w:val="00C97F8B"/>
    <w:rsid w:val="00CA5A0E"/>
    <w:rsid w:val="00CB1B37"/>
    <w:rsid w:val="00CC0179"/>
    <w:rsid w:val="00CC3165"/>
    <w:rsid w:val="00D01B51"/>
    <w:rsid w:val="00D11ECB"/>
    <w:rsid w:val="00D149A1"/>
    <w:rsid w:val="00D15045"/>
    <w:rsid w:val="00D2727B"/>
    <w:rsid w:val="00D311A8"/>
    <w:rsid w:val="00D40049"/>
    <w:rsid w:val="00D50722"/>
    <w:rsid w:val="00D53E71"/>
    <w:rsid w:val="00D679F7"/>
    <w:rsid w:val="00D73F27"/>
    <w:rsid w:val="00D923F9"/>
    <w:rsid w:val="00DD0FC9"/>
    <w:rsid w:val="00DD6A3D"/>
    <w:rsid w:val="00DE4E07"/>
    <w:rsid w:val="00DE6CF7"/>
    <w:rsid w:val="00E32669"/>
    <w:rsid w:val="00E34DE9"/>
    <w:rsid w:val="00E53544"/>
    <w:rsid w:val="00E70171"/>
    <w:rsid w:val="00E86C66"/>
    <w:rsid w:val="00EB01C4"/>
    <w:rsid w:val="00EB4596"/>
    <w:rsid w:val="00EB53FE"/>
    <w:rsid w:val="00EC0295"/>
    <w:rsid w:val="00ED2631"/>
    <w:rsid w:val="00EE2ADA"/>
    <w:rsid w:val="00EE7DF4"/>
    <w:rsid w:val="00F01A50"/>
    <w:rsid w:val="00F0384E"/>
    <w:rsid w:val="00F10505"/>
    <w:rsid w:val="00F27C0B"/>
    <w:rsid w:val="00F403D6"/>
    <w:rsid w:val="00F65A55"/>
    <w:rsid w:val="00F740AA"/>
    <w:rsid w:val="00F76029"/>
    <w:rsid w:val="00FA49E2"/>
    <w:rsid w:val="00FB12FE"/>
    <w:rsid w:val="00FB40DA"/>
    <w:rsid w:val="00FC30F2"/>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46E0"/>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 w:type="paragraph" w:customStyle="1" w:styleId="Default">
    <w:name w:val="Default"/>
    <w:rsid w:val="001E0E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82918457">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327027464">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39660888">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0844996">
      <w:bodyDiv w:val="1"/>
      <w:marLeft w:val="0"/>
      <w:marRight w:val="0"/>
      <w:marTop w:val="0"/>
      <w:marBottom w:val="0"/>
      <w:divBdr>
        <w:top w:val="none" w:sz="0" w:space="0" w:color="auto"/>
        <w:left w:val="none" w:sz="0" w:space="0" w:color="auto"/>
        <w:bottom w:val="none" w:sz="0" w:space="0" w:color="auto"/>
        <w:right w:val="none" w:sz="0" w:space="0" w:color="auto"/>
      </w:divBdr>
      <w:divsChild>
        <w:div w:id="756900435">
          <w:marLeft w:val="547"/>
          <w:marRight w:val="0"/>
          <w:marTop w:val="0"/>
          <w:marBottom w:val="0"/>
          <w:divBdr>
            <w:top w:val="none" w:sz="0" w:space="0" w:color="auto"/>
            <w:left w:val="none" w:sz="0" w:space="0" w:color="auto"/>
            <w:bottom w:val="none" w:sz="0" w:space="0" w:color="auto"/>
            <w:right w:val="none" w:sz="0" w:space="0" w:color="auto"/>
          </w:divBdr>
        </w:div>
        <w:div w:id="1108547714">
          <w:marLeft w:val="547"/>
          <w:marRight w:val="0"/>
          <w:marTop w:val="0"/>
          <w:marBottom w:val="0"/>
          <w:divBdr>
            <w:top w:val="none" w:sz="0" w:space="0" w:color="auto"/>
            <w:left w:val="none" w:sz="0" w:space="0" w:color="auto"/>
            <w:bottom w:val="none" w:sz="0" w:space="0" w:color="auto"/>
            <w:right w:val="none" w:sz="0" w:space="0" w:color="auto"/>
          </w:divBdr>
        </w:div>
      </w:divsChild>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471551683">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2033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4766">
          <w:marLeft w:val="547"/>
          <w:marRight w:val="0"/>
          <w:marTop w:val="0"/>
          <w:marBottom w:val="0"/>
          <w:divBdr>
            <w:top w:val="none" w:sz="0" w:space="0" w:color="auto"/>
            <w:left w:val="none" w:sz="0" w:space="0" w:color="auto"/>
            <w:bottom w:val="none" w:sz="0" w:space="0" w:color="auto"/>
            <w:right w:val="none" w:sz="0" w:space="0" w:color="auto"/>
          </w:divBdr>
        </w:div>
        <w:div w:id="1738547441">
          <w:marLeft w:val="547"/>
          <w:marRight w:val="0"/>
          <w:marTop w:val="0"/>
          <w:marBottom w:val="0"/>
          <w:divBdr>
            <w:top w:val="none" w:sz="0" w:space="0" w:color="auto"/>
            <w:left w:val="none" w:sz="0" w:space="0" w:color="auto"/>
            <w:bottom w:val="none" w:sz="0" w:space="0" w:color="auto"/>
            <w:right w:val="none" w:sz="0" w:space="0" w:color="auto"/>
          </w:divBdr>
        </w:div>
        <w:div w:id="1468662692">
          <w:marLeft w:val="547"/>
          <w:marRight w:val="0"/>
          <w:marTop w:val="0"/>
          <w:marBottom w:val="0"/>
          <w:divBdr>
            <w:top w:val="none" w:sz="0" w:space="0" w:color="auto"/>
            <w:left w:val="none" w:sz="0" w:space="0" w:color="auto"/>
            <w:bottom w:val="none" w:sz="0" w:space="0" w:color="auto"/>
            <w:right w:val="none" w:sz="0" w:space="0" w:color="auto"/>
          </w:divBdr>
        </w:div>
        <w:div w:id="1909489539">
          <w:marLeft w:val="547"/>
          <w:marRight w:val="0"/>
          <w:marTop w:val="0"/>
          <w:marBottom w:val="0"/>
          <w:divBdr>
            <w:top w:val="none" w:sz="0" w:space="0" w:color="auto"/>
            <w:left w:val="none" w:sz="0" w:space="0" w:color="auto"/>
            <w:bottom w:val="none" w:sz="0" w:space="0" w:color="auto"/>
            <w:right w:val="none" w:sz="0" w:space="0" w:color="auto"/>
          </w:divBdr>
        </w:div>
      </w:divsChild>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 w:id="20222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9c723f-9881-4f13-a274-f00ea9ddcb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BD59340DDB9F42B76A1A0B7FA230F3" ma:contentTypeVersion="12" ma:contentTypeDescription="Create a new document." ma:contentTypeScope="" ma:versionID="d48fa49971598f466e7ebddd31785485">
  <xsd:schema xmlns:xsd="http://www.w3.org/2001/XMLSchema" xmlns:xs="http://www.w3.org/2001/XMLSchema" xmlns:p="http://schemas.microsoft.com/office/2006/metadata/properties" xmlns:ns3="829c723f-9881-4f13-a274-f00ea9ddcbfa" xmlns:ns4="953d6e69-9efd-4cbe-b58e-eb5181157ac9" targetNamespace="http://schemas.microsoft.com/office/2006/metadata/properties" ma:root="true" ma:fieldsID="8017620299a265e247563bd92efb5c7b" ns3:_="" ns4:_="">
    <xsd:import namespace="829c723f-9881-4f13-a274-f00ea9ddcbfa"/>
    <xsd:import namespace="953d6e69-9efd-4cbe-b58e-eb5181157a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723f-9881-4f13-a274-f00ea9ddc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3d6e69-9efd-4cbe-b58e-eb5181157a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2.xml><?xml version="1.0" encoding="utf-8"?>
<ds:datastoreItem xmlns:ds="http://schemas.openxmlformats.org/officeDocument/2006/customXml" ds:itemID="{F0246968-90BD-47D1-8AE3-F428B3B109B6}">
  <ds:schemaRefs>
    <ds:schemaRef ds:uri="http://schemas.microsoft.com/office/2006/documentManagement/types"/>
    <ds:schemaRef ds:uri="http://schemas.microsoft.com/office/infopath/2007/PartnerControls"/>
    <ds:schemaRef ds:uri="953d6e69-9efd-4cbe-b58e-eb5181157ac9"/>
    <ds:schemaRef ds:uri="http://purl.org/dc/elements/1.1/"/>
    <ds:schemaRef ds:uri="http://schemas.microsoft.com/office/2006/metadata/properties"/>
    <ds:schemaRef ds:uri="http://purl.org/dc/terms/"/>
    <ds:schemaRef ds:uri="http://schemas.openxmlformats.org/package/2006/metadata/core-properties"/>
    <ds:schemaRef ds:uri="829c723f-9881-4f13-a274-f00ea9ddcbfa"/>
    <ds:schemaRef ds:uri="http://www.w3.org/XML/1998/namespace"/>
    <ds:schemaRef ds:uri="http://purl.org/dc/dcmitype/"/>
  </ds:schemaRefs>
</ds:datastoreItem>
</file>

<file path=customXml/itemProps3.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4.xml><?xml version="1.0" encoding="utf-8"?>
<ds:datastoreItem xmlns:ds="http://schemas.openxmlformats.org/officeDocument/2006/customXml" ds:itemID="{A9A682F4-5BD5-4AFE-AA6A-7390CF633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c723f-9881-4f13-a274-f00ea9ddcbfa"/>
    <ds:schemaRef ds:uri="953d6e69-9efd-4cbe-b58e-eb518115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Tunde Makinde</cp:lastModifiedBy>
  <cp:revision>2</cp:revision>
  <cp:lastPrinted>2021-06-16T13:47:00Z</cp:lastPrinted>
  <dcterms:created xsi:type="dcterms:W3CDTF">2023-02-24T16:49:00Z</dcterms:created>
  <dcterms:modified xsi:type="dcterms:W3CDTF">2023-02-24T16:49:00Z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0x010100C6BD59340DDB9F42B76A1A0B7FA230F3</vt:lpwstr>
  </property>
</Properties>
</file>