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8877" w14:textId="76561573" w:rsidR="000E7CE3" w:rsidRPr="00D5729A" w:rsidRDefault="00E63E47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81E5D2" wp14:editId="50182EE1">
                <wp:simplePos x="0" y="0"/>
                <wp:positionH relativeFrom="column">
                  <wp:align>left</wp:align>
                </wp:positionH>
                <wp:positionV relativeFrom="page">
                  <wp:posOffset>356870</wp:posOffset>
                </wp:positionV>
                <wp:extent cx="4867275" cy="493395"/>
                <wp:effectExtent l="0" t="0" r="0" b="1905"/>
                <wp:wrapNone/>
                <wp:docPr id="1938388534" name="Text Box 1938388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F04B95" w14:textId="796293CB" w:rsidR="00E63E47" w:rsidRPr="00D05B3D" w:rsidRDefault="00E63E47" w:rsidP="00E63E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1E5D2" id="_x0000_t202" coordsize="21600,21600" o:spt="202" path="m,l,21600r21600,l21600,xe">
                <v:stroke joinstyle="miter"/>
                <v:path gradientshapeok="t" o:connecttype="rect"/>
              </v:shapetype>
              <v:shape id="Text Box 1938388534" o:spid="_x0000_s1026" type="#_x0000_t202" style="position:absolute;margin-left:0;margin-top:28.1pt;width:383.25pt;height:38.85pt;z-index:25165824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" filled="f" stroked="f" strokeweight=".5pt">
                <v:textbox>
                  <w:txbxContent>
                    <w:p w14:paraId="1BF04B95" w14:textId="796293CB" w:rsidR="00E63E47" w:rsidRPr="00D05B3D" w:rsidRDefault="00E63E47" w:rsidP="00E63E47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E7CE3" w:rsidRPr="00D5729A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BD490" wp14:editId="6A8B4534">
                <wp:simplePos x="0" y="0"/>
                <wp:positionH relativeFrom="page">
                  <wp:posOffset>304800</wp:posOffset>
                </wp:positionH>
                <wp:positionV relativeFrom="page">
                  <wp:posOffset>828675</wp:posOffset>
                </wp:positionV>
                <wp:extent cx="4867275" cy="493395"/>
                <wp:effectExtent l="0" t="0" r="0" b="1905"/>
                <wp:wrapNone/>
                <wp:docPr id="33207160" name="Text Box 33207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ACF806" w14:textId="4467E6B2" w:rsidR="000E7CE3" w:rsidRPr="00AD6543" w:rsidRDefault="009750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</w:rPr>
                              <w:t xml:space="preserve">Building Safety </w:t>
                            </w:r>
                            <w:r w:rsidR="00D53E2F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D490" id="Text Box 33207160" o:spid="_x0000_s1027" type="#_x0000_t202" style="position:absolute;margin-left:24pt;margin-top:65.25pt;width:383.25pt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" filled="f" stroked="f" strokeweight=".5pt">
                <v:textbox>
                  <w:txbxContent>
                    <w:p w14:paraId="28ACF806" w14:textId="4467E6B2" w:rsidR="000E7CE3" w:rsidRPr="00AD6543" w:rsidRDefault="00975027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48"/>
                          <w:szCs w:val="48"/>
                        </w:rPr>
                        <w:t xml:space="preserve">Building Safety </w:t>
                      </w:r>
                      <w:r w:rsidR="00D53E2F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48"/>
                          <w:szCs w:val="48"/>
                        </w:rPr>
                        <w:t>Manager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7CE3" w:rsidRPr="00D5729A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04D867" wp14:editId="49ED6221">
                <wp:simplePos x="0" y="0"/>
                <wp:positionH relativeFrom="column">
                  <wp:posOffset>-297815</wp:posOffset>
                </wp:positionH>
                <wp:positionV relativeFrom="page">
                  <wp:posOffset>1449705</wp:posOffset>
                </wp:positionV>
                <wp:extent cx="4557395" cy="294640"/>
                <wp:effectExtent l="0" t="0" r="0" b="0"/>
                <wp:wrapNone/>
                <wp:docPr id="1072221169" name="Text Box 107222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39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876CE" w14:textId="48CBE7B2" w:rsidR="000E7CE3" w:rsidRPr="000E7CE3" w:rsidRDefault="000E7CE3" w:rsidP="000E7CE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E7CE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&gt;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7E29B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Building Safety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&gt; </w:t>
                            </w:r>
                            <w:r w:rsidR="007E29B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Building Safety Regulation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D867" id="Text Box 1072221169" o:spid="_x0000_s1028" type="#_x0000_t202" style="position:absolute;margin-left:-23.45pt;margin-top:114.15pt;width:358.85pt;height:23.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" filled="f" stroked="f" strokeweight=".5pt">
                <v:textbox>
                  <w:txbxContent>
                    <w:p w14:paraId="13A876CE" w14:textId="48CBE7B2" w:rsidR="000E7CE3" w:rsidRPr="000E7CE3" w:rsidRDefault="000E7CE3" w:rsidP="000E7CE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0E7CE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&gt;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7E29B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Building Safety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&gt; </w:t>
                      </w:r>
                      <w:r w:rsidR="007E29B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Building Safety Regulation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2F8" w:rsidRPr="00D5729A">
        <w:rPr>
          <w:rFonts w:ascii="Arial" w:hAnsi="Arial" w:cs="Arial"/>
          <w:b/>
          <w:bCs/>
          <w:color w:val="04A8B7"/>
          <w:sz w:val="28"/>
          <w:szCs w:val="28"/>
        </w:rPr>
        <w:t>What</w:t>
      </w:r>
      <w:r w:rsidR="00572A3E">
        <w:rPr>
          <w:rFonts w:ascii="Arial" w:hAnsi="Arial" w:cs="Arial"/>
          <w:b/>
          <w:bCs/>
          <w:color w:val="04A8B7"/>
          <w:sz w:val="28"/>
          <w:szCs w:val="28"/>
        </w:rPr>
        <w:t>’s</w:t>
      </w:r>
      <w:r w:rsidR="00A712F8" w:rsidRPr="00D5729A">
        <w:rPr>
          <w:rFonts w:ascii="Arial" w:hAnsi="Arial" w:cs="Arial"/>
          <w:b/>
          <w:bCs/>
          <w:color w:val="04A8B7"/>
          <w:sz w:val="28"/>
          <w:szCs w:val="28"/>
        </w:rPr>
        <w:t xml:space="preserve"> it all about</w:t>
      </w:r>
    </w:p>
    <w:p w14:paraId="6B3C84AD" w14:textId="449D82A4" w:rsidR="00A712F8" w:rsidRPr="00746AD0" w:rsidRDefault="00207F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/>
      </w:r>
      <w:r w:rsidR="0037483F" w:rsidRPr="00871320">
        <w:rPr>
          <w:rFonts w:ascii="Arial" w:hAnsi="Arial" w:cs="Arial"/>
          <w:sz w:val="20"/>
          <w:szCs w:val="20"/>
        </w:rPr>
        <w:t>Collaborating with teams across N</w:t>
      </w:r>
      <w:r w:rsidR="006114A9">
        <w:rPr>
          <w:rFonts w:ascii="Arial" w:hAnsi="Arial" w:cs="Arial"/>
          <w:sz w:val="20"/>
          <w:szCs w:val="20"/>
        </w:rPr>
        <w:t xml:space="preserve">otting </w:t>
      </w:r>
      <w:r w:rsidR="0037483F" w:rsidRPr="00871320">
        <w:rPr>
          <w:rFonts w:ascii="Arial" w:hAnsi="Arial" w:cs="Arial"/>
          <w:sz w:val="20"/>
          <w:szCs w:val="20"/>
        </w:rPr>
        <w:t>H</w:t>
      </w:r>
      <w:r w:rsidR="006114A9">
        <w:rPr>
          <w:rFonts w:ascii="Arial" w:hAnsi="Arial" w:cs="Arial"/>
          <w:sz w:val="20"/>
          <w:szCs w:val="20"/>
        </w:rPr>
        <w:t xml:space="preserve">ill </w:t>
      </w:r>
      <w:r w:rsidR="0037483F" w:rsidRPr="00871320">
        <w:rPr>
          <w:rFonts w:ascii="Arial" w:hAnsi="Arial" w:cs="Arial"/>
          <w:sz w:val="20"/>
          <w:szCs w:val="20"/>
        </w:rPr>
        <w:t>G</w:t>
      </w:r>
      <w:r w:rsidR="006114A9">
        <w:rPr>
          <w:rFonts w:ascii="Arial" w:hAnsi="Arial" w:cs="Arial"/>
          <w:sz w:val="20"/>
          <w:szCs w:val="20"/>
        </w:rPr>
        <w:t>enesis (NHG)</w:t>
      </w:r>
      <w:r w:rsidR="0037483F" w:rsidRPr="00871320">
        <w:rPr>
          <w:rFonts w:ascii="Arial" w:hAnsi="Arial" w:cs="Arial"/>
          <w:sz w:val="20"/>
          <w:szCs w:val="20"/>
        </w:rPr>
        <w:t xml:space="preserve"> to enhance the safety of our homes. </w:t>
      </w:r>
      <w:r w:rsidR="00873299">
        <w:rPr>
          <w:rFonts w:ascii="Arial" w:hAnsi="Arial" w:cs="Arial"/>
          <w:sz w:val="20"/>
          <w:szCs w:val="20"/>
        </w:rPr>
        <w:t>H</w:t>
      </w:r>
      <w:r w:rsidR="0037483F" w:rsidRPr="00871320">
        <w:rPr>
          <w:rFonts w:ascii="Arial" w:hAnsi="Arial" w:cs="Arial"/>
          <w:sz w:val="20"/>
          <w:szCs w:val="20"/>
        </w:rPr>
        <w:t>elping to ensure</w:t>
      </w:r>
      <w:r w:rsidR="00873299">
        <w:rPr>
          <w:rFonts w:ascii="Arial" w:hAnsi="Arial" w:cs="Arial"/>
          <w:sz w:val="20"/>
          <w:szCs w:val="20"/>
        </w:rPr>
        <w:t xml:space="preserve"> </w:t>
      </w:r>
      <w:r w:rsidR="0037483F" w:rsidRPr="00871320">
        <w:rPr>
          <w:rFonts w:ascii="Arial" w:hAnsi="Arial" w:cs="Arial"/>
          <w:sz w:val="20"/>
          <w:szCs w:val="20"/>
        </w:rPr>
        <w:t>compliance with regulatory requirements.</w:t>
      </w:r>
    </w:p>
    <w:p w14:paraId="50908818" w14:textId="77777777" w:rsidR="00D27D67" w:rsidRPr="00D27D67" w:rsidRDefault="00D27D67">
      <w:pPr>
        <w:rPr>
          <w:rFonts w:ascii="Arial" w:hAnsi="Arial" w:cs="Arial"/>
          <w:sz w:val="22"/>
          <w:szCs w:val="22"/>
        </w:rPr>
      </w:pPr>
    </w:p>
    <w:p w14:paraId="5F807388" w14:textId="2C360B32" w:rsidR="00A712F8" w:rsidRPr="00D5729A" w:rsidRDefault="00A712F8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>How you’ll make a difference</w:t>
      </w:r>
    </w:p>
    <w:p w14:paraId="4A5A72FC" w14:textId="4E04429E" w:rsidR="00871320" w:rsidRDefault="003748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D49F9">
        <w:rPr>
          <w:rFonts w:ascii="Arial" w:hAnsi="Arial" w:cs="Arial"/>
          <w:sz w:val="20"/>
          <w:szCs w:val="20"/>
        </w:rPr>
        <w:t>Supporting the Senior Building Safety Manager to e</w:t>
      </w:r>
      <w:r w:rsidRPr="00746029">
        <w:rPr>
          <w:rFonts w:ascii="Arial" w:hAnsi="Arial" w:cs="Arial"/>
          <w:sz w:val="20"/>
          <w:szCs w:val="20"/>
        </w:rPr>
        <w:t>nsure compliance with relevant statutory and regulatory requirements, including a comprehensive understanding of Building Safety Act, Health and Safety compliance within NHG's policies and procedures, and financial regulations.</w:t>
      </w:r>
    </w:p>
    <w:p w14:paraId="58E88984" w14:textId="77777777" w:rsidR="0037483F" w:rsidRDefault="0037483F">
      <w:pPr>
        <w:rPr>
          <w:rFonts w:ascii="Arial" w:hAnsi="Arial" w:cs="Arial"/>
          <w:sz w:val="20"/>
          <w:szCs w:val="20"/>
        </w:rPr>
      </w:pPr>
    </w:p>
    <w:p w14:paraId="1526F22B" w14:textId="34566886" w:rsidR="00F57D95" w:rsidRDefault="00F57D95" w:rsidP="00F57D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the Senior Building Safety Manager to p</w:t>
      </w:r>
      <w:r w:rsidRPr="00746029">
        <w:rPr>
          <w:rFonts w:ascii="Arial" w:hAnsi="Arial" w:cs="Arial"/>
          <w:sz w:val="20"/>
          <w:szCs w:val="20"/>
        </w:rPr>
        <w:t xml:space="preserve">erform allocated duty holder roles in line with </w:t>
      </w:r>
      <w:r>
        <w:rPr>
          <w:rFonts w:ascii="Arial" w:hAnsi="Arial" w:cs="Arial"/>
          <w:sz w:val="20"/>
          <w:szCs w:val="20"/>
        </w:rPr>
        <w:t>b</w:t>
      </w:r>
      <w:r w:rsidRPr="00746029">
        <w:rPr>
          <w:rFonts w:ascii="Arial" w:hAnsi="Arial" w:cs="Arial"/>
          <w:sz w:val="20"/>
          <w:szCs w:val="20"/>
        </w:rPr>
        <w:t>uilding</w:t>
      </w:r>
      <w:r>
        <w:rPr>
          <w:rFonts w:ascii="Arial" w:hAnsi="Arial" w:cs="Arial"/>
          <w:sz w:val="20"/>
          <w:szCs w:val="20"/>
        </w:rPr>
        <w:t xml:space="preserve"> s</w:t>
      </w:r>
      <w:r w:rsidRPr="00746029">
        <w:rPr>
          <w:rFonts w:ascii="Arial" w:hAnsi="Arial" w:cs="Arial"/>
          <w:sz w:val="20"/>
          <w:szCs w:val="20"/>
        </w:rPr>
        <w:t>afety legislation and ensure your own ongoing competence in these duties.</w:t>
      </w:r>
      <w:r>
        <w:rPr>
          <w:rFonts w:ascii="Arial" w:hAnsi="Arial" w:cs="Arial"/>
          <w:sz w:val="20"/>
          <w:szCs w:val="20"/>
        </w:rPr>
        <w:br/>
      </w:r>
    </w:p>
    <w:p w14:paraId="59A36A0B" w14:textId="3AFB8067" w:rsidR="004D49F9" w:rsidRDefault="004D49F9" w:rsidP="004D49F9">
      <w:pPr>
        <w:rPr>
          <w:rFonts w:ascii="Arial" w:hAnsi="Arial" w:cs="Arial"/>
          <w:sz w:val="20"/>
          <w:szCs w:val="20"/>
        </w:rPr>
      </w:pPr>
      <w:r w:rsidRPr="004D49F9">
        <w:rPr>
          <w:rFonts w:ascii="Arial" w:hAnsi="Arial" w:cs="Arial"/>
          <w:sz w:val="20"/>
          <w:szCs w:val="20"/>
        </w:rPr>
        <w:t>Provide assurance that the safety management system in place, is effective in relation to a patch of high-rise buildings. Work with relevant teams raising the profile of the Building Safety Team and awareness of its objectives and activities</w:t>
      </w:r>
      <w:r w:rsidR="00B029DF">
        <w:rPr>
          <w:rFonts w:ascii="Arial" w:hAnsi="Arial" w:cs="Arial"/>
          <w:sz w:val="20"/>
          <w:szCs w:val="20"/>
        </w:rPr>
        <w:t>.</w:t>
      </w:r>
    </w:p>
    <w:p w14:paraId="28113D73" w14:textId="77777777" w:rsidR="009752F3" w:rsidRDefault="009752F3">
      <w:pPr>
        <w:rPr>
          <w:rFonts w:ascii="Arial" w:hAnsi="Arial" w:cs="Arial"/>
          <w:sz w:val="20"/>
          <w:szCs w:val="20"/>
        </w:rPr>
      </w:pPr>
    </w:p>
    <w:p w14:paraId="7EE0FF2F" w14:textId="77777777" w:rsidR="004D49F9" w:rsidRDefault="004D49F9">
      <w:pPr>
        <w:rPr>
          <w:rFonts w:cs="Arial"/>
          <w:sz w:val="20"/>
          <w:szCs w:val="20"/>
        </w:rPr>
      </w:pPr>
    </w:p>
    <w:p w14:paraId="328047C7" w14:textId="263C77EC" w:rsidR="003B0A65" w:rsidRPr="003B0A65" w:rsidRDefault="00642254" w:rsidP="003B0A65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642254">
        <w:rPr>
          <w:rFonts w:ascii="Arial" w:hAnsi="Arial" w:cs="Arial"/>
          <w:b/>
          <w:bCs/>
          <w:color w:val="04A8B7"/>
          <w:sz w:val="28"/>
          <w:szCs w:val="28"/>
        </w:rPr>
        <w:t>How you’ll do it</w:t>
      </w:r>
      <w:r w:rsidR="003B0A65" w:rsidRPr="003B0A65">
        <w:rPr>
          <w:rFonts w:ascii="Arial" w:hAnsi="Arial" w:cs="Arial"/>
          <w:sz w:val="20"/>
          <w:szCs w:val="20"/>
        </w:rPr>
        <w:br/>
      </w:r>
    </w:p>
    <w:p w14:paraId="3DB321AC" w14:textId="1C1F9CBA" w:rsidR="00061F22" w:rsidRDefault="001A7E80" w:rsidP="00D75AD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</w:t>
      </w:r>
      <w:r w:rsidR="00D75AD7">
        <w:rPr>
          <w:rFonts w:ascii="Arial" w:hAnsi="Arial" w:cs="Arial"/>
          <w:sz w:val="20"/>
          <w:szCs w:val="20"/>
        </w:rPr>
        <w:t>t work to ensure</w:t>
      </w:r>
      <w:r w:rsidR="00007A7E" w:rsidRPr="00D116B4">
        <w:rPr>
          <w:rFonts w:ascii="Arial" w:hAnsi="Arial" w:cs="Arial"/>
          <w:sz w:val="20"/>
          <w:szCs w:val="20"/>
        </w:rPr>
        <w:t xml:space="preserve"> NHG meet</w:t>
      </w:r>
      <w:r w:rsidR="00D75AD7">
        <w:rPr>
          <w:rFonts w:ascii="Arial" w:hAnsi="Arial" w:cs="Arial"/>
          <w:sz w:val="20"/>
          <w:szCs w:val="20"/>
        </w:rPr>
        <w:t>s</w:t>
      </w:r>
      <w:r w:rsidR="00007A7E" w:rsidRPr="00D116B4">
        <w:rPr>
          <w:rFonts w:ascii="Arial" w:hAnsi="Arial" w:cs="Arial"/>
          <w:sz w:val="20"/>
          <w:szCs w:val="20"/>
        </w:rPr>
        <w:t xml:space="preserve"> legislative requirements under the Building Safety Bill and Fire Safety Act 2021 including understanding of PAS and N</w:t>
      </w:r>
      <w:r w:rsidR="00007A7E">
        <w:rPr>
          <w:rFonts w:ascii="Arial" w:hAnsi="Arial" w:cs="Arial"/>
          <w:sz w:val="20"/>
          <w:szCs w:val="20"/>
        </w:rPr>
        <w:t>ational House Building Council (NHBC)</w:t>
      </w:r>
      <w:r w:rsidR="00007A7E" w:rsidRPr="00D116B4">
        <w:rPr>
          <w:rFonts w:ascii="Arial" w:hAnsi="Arial" w:cs="Arial"/>
          <w:sz w:val="20"/>
          <w:szCs w:val="20"/>
        </w:rPr>
        <w:t xml:space="preserve"> guides; definitions of buildings under the Building Safety Act, Health and Safety compliance within NHG's policies and procedures, and financial regulations.</w:t>
      </w:r>
      <w:r w:rsidR="00061F22">
        <w:rPr>
          <w:rFonts w:ascii="Arial" w:hAnsi="Arial" w:cs="Arial"/>
          <w:sz w:val="20"/>
          <w:szCs w:val="20"/>
        </w:rPr>
        <w:br/>
      </w:r>
    </w:p>
    <w:p w14:paraId="50436C15" w14:textId="45964EE0" w:rsidR="00FC1565" w:rsidRDefault="00D75AD7" w:rsidP="00D4592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61F22">
        <w:rPr>
          <w:rFonts w:ascii="Arial" w:hAnsi="Arial" w:cs="Arial"/>
          <w:sz w:val="20"/>
          <w:szCs w:val="20"/>
        </w:rPr>
        <w:t xml:space="preserve">Support the accountable person in obtaining Building Assessment Certificate application, Building Safety Case maintenance, building registration and Mandatory Occurrence Reporting (MOR), in line with duty holder responsibilities outlined in Building </w:t>
      </w:r>
      <w:r w:rsidR="00061F22" w:rsidRPr="00061F22">
        <w:rPr>
          <w:rFonts w:ascii="Arial" w:hAnsi="Arial" w:cs="Arial"/>
          <w:sz w:val="20"/>
          <w:szCs w:val="20"/>
        </w:rPr>
        <w:t>S</w:t>
      </w:r>
      <w:r w:rsidRPr="00061F22">
        <w:rPr>
          <w:rFonts w:ascii="Arial" w:hAnsi="Arial" w:cs="Arial"/>
          <w:sz w:val="20"/>
          <w:szCs w:val="20"/>
        </w:rPr>
        <w:t>afety legislation</w:t>
      </w:r>
      <w:r w:rsidR="00FC1565">
        <w:rPr>
          <w:rFonts w:ascii="Arial" w:hAnsi="Arial" w:cs="Arial"/>
          <w:sz w:val="20"/>
          <w:szCs w:val="20"/>
        </w:rPr>
        <w:br/>
      </w:r>
    </w:p>
    <w:p w14:paraId="1B153ED8" w14:textId="1B2380E9" w:rsidR="00061F22" w:rsidRDefault="00FC1565" w:rsidP="00D4592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A4976">
        <w:rPr>
          <w:rFonts w:ascii="Arial" w:hAnsi="Arial" w:cs="Arial"/>
          <w:sz w:val="20"/>
          <w:szCs w:val="20"/>
        </w:rPr>
        <w:t>Act as the named B</w:t>
      </w:r>
      <w:r>
        <w:rPr>
          <w:rFonts w:ascii="Arial" w:hAnsi="Arial" w:cs="Arial"/>
          <w:sz w:val="20"/>
          <w:szCs w:val="20"/>
        </w:rPr>
        <w:t xml:space="preserve">uilding </w:t>
      </w:r>
      <w:r w:rsidRPr="00CA497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afety </w:t>
      </w:r>
      <w:r w:rsidRPr="00CA497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anager</w:t>
      </w:r>
      <w:r w:rsidRPr="00CA4976">
        <w:rPr>
          <w:rFonts w:ascii="Arial" w:hAnsi="Arial" w:cs="Arial"/>
          <w:sz w:val="20"/>
          <w:szCs w:val="20"/>
        </w:rPr>
        <w:t xml:space="preserve"> for assigned H</w:t>
      </w:r>
      <w:r>
        <w:rPr>
          <w:rFonts w:ascii="Arial" w:hAnsi="Arial" w:cs="Arial"/>
          <w:sz w:val="20"/>
          <w:szCs w:val="20"/>
        </w:rPr>
        <w:t xml:space="preserve">igh </w:t>
      </w:r>
      <w:r w:rsidRPr="00CA497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ise </w:t>
      </w:r>
      <w:r w:rsidRPr="00CA497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uilding</w:t>
      </w:r>
      <w:r w:rsidRPr="00CA4976">
        <w:rPr>
          <w:rFonts w:ascii="Arial" w:hAnsi="Arial" w:cs="Arial"/>
          <w:sz w:val="20"/>
          <w:szCs w:val="20"/>
        </w:rPr>
        <w:t xml:space="preserve">s on behalf of the accountable person, liaising with the Regulator </w:t>
      </w:r>
      <w:r>
        <w:rPr>
          <w:rFonts w:ascii="Arial" w:hAnsi="Arial" w:cs="Arial"/>
          <w:sz w:val="20"/>
          <w:szCs w:val="20"/>
        </w:rPr>
        <w:t xml:space="preserve">to </w:t>
      </w:r>
      <w:r w:rsidRPr="00CA4976">
        <w:rPr>
          <w:rFonts w:ascii="Arial" w:hAnsi="Arial" w:cs="Arial"/>
          <w:sz w:val="20"/>
          <w:szCs w:val="20"/>
        </w:rPr>
        <w:t xml:space="preserve">Register all existing and new build properties </w:t>
      </w:r>
      <w:r>
        <w:rPr>
          <w:rFonts w:ascii="Arial" w:hAnsi="Arial" w:cs="Arial"/>
          <w:sz w:val="20"/>
          <w:szCs w:val="20"/>
        </w:rPr>
        <w:t xml:space="preserve">(if in scope) and </w:t>
      </w:r>
      <w:r w:rsidRPr="00CA4976">
        <w:rPr>
          <w:rFonts w:ascii="Arial" w:hAnsi="Arial" w:cs="Arial"/>
          <w:sz w:val="20"/>
          <w:szCs w:val="20"/>
        </w:rPr>
        <w:t>ensu</w:t>
      </w:r>
      <w:r>
        <w:rPr>
          <w:rFonts w:ascii="Arial" w:hAnsi="Arial" w:cs="Arial"/>
          <w:sz w:val="20"/>
          <w:szCs w:val="20"/>
        </w:rPr>
        <w:t>re</w:t>
      </w:r>
      <w:r w:rsidRPr="00CA4976">
        <w:rPr>
          <w:rFonts w:ascii="Arial" w:hAnsi="Arial" w:cs="Arial"/>
          <w:sz w:val="20"/>
          <w:szCs w:val="20"/>
        </w:rPr>
        <w:t xml:space="preserve"> all requests for </w:t>
      </w:r>
      <w:r w:rsidRPr="00CA4976">
        <w:rPr>
          <w:rFonts w:ascii="Arial" w:hAnsi="Arial" w:cs="Arial"/>
          <w:sz w:val="20"/>
          <w:szCs w:val="20"/>
        </w:rPr>
        <w:t>information are satisfied</w:t>
      </w:r>
      <w:r>
        <w:rPr>
          <w:rFonts w:ascii="Arial" w:hAnsi="Arial" w:cs="Arial"/>
          <w:sz w:val="20"/>
          <w:szCs w:val="20"/>
        </w:rPr>
        <w:br/>
      </w:r>
    </w:p>
    <w:p w14:paraId="49090AEB" w14:textId="3C152AA2" w:rsidR="00502FBA" w:rsidRDefault="00061F22" w:rsidP="00C60A2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2FBA">
        <w:rPr>
          <w:rFonts w:ascii="Arial" w:hAnsi="Arial" w:cs="Arial"/>
          <w:sz w:val="20"/>
          <w:szCs w:val="20"/>
        </w:rPr>
        <w:t xml:space="preserve">Own the engagement strategy for blocks in your patch, liaising with internal and external stakeholders. Act as a point of escalation for residents </w:t>
      </w:r>
      <w:r w:rsidR="00502FBA">
        <w:rPr>
          <w:rFonts w:ascii="Arial" w:hAnsi="Arial" w:cs="Arial"/>
          <w:sz w:val="20"/>
          <w:szCs w:val="20"/>
        </w:rPr>
        <w:t>on</w:t>
      </w:r>
      <w:r w:rsidRPr="00502FBA">
        <w:rPr>
          <w:rFonts w:ascii="Arial" w:hAnsi="Arial" w:cs="Arial"/>
          <w:sz w:val="20"/>
          <w:szCs w:val="20"/>
        </w:rPr>
        <w:t xml:space="preserve"> building safety issues</w:t>
      </w:r>
      <w:r w:rsidR="00502FBA">
        <w:rPr>
          <w:rFonts w:ascii="Arial" w:hAnsi="Arial" w:cs="Arial"/>
          <w:sz w:val="20"/>
          <w:szCs w:val="20"/>
        </w:rPr>
        <w:t xml:space="preserve">. Act </w:t>
      </w:r>
      <w:r w:rsidRPr="00502FBA">
        <w:rPr>
          <w:rFonts w:ascii="Arial" w:hAnsi="Arial" w:cs="Arial"/>
          <w:sz w:val="20"/>
          <w:szCs w:val="20"/>
        </w:rPr>
        <w:t>a</w:t>
      </w:r>
      <w:r w:rsidR="00502FBA">
        <w:rPr>
          <w:rFonts w:ascii="Arial" w:hAnsi="Arial" w:cs="Arial"/>
          <w:sz w:val="20"/>
          <w:szCs w:val="20"/>
        </w:rPr>
        <w:t xml:space="preserve">s </w:t>
      </w:r>
      <w:r w:rsidRPr="00502FBA">
        <w:rPr>
          <w:rFonts w:ascii="Arial" w:hAnsi="Arial" w:cs="Arial"/>
          <w:sz w:val="20"/>
          <w:szCs w:val="20"/>
        </w:rPr>
        <w:t xml:space="preserve">internal advisor for </w:t>
      </w:r>
      <w:r w:rsidR="00502FBA" w:rsidRPr="00502FBA">
        <w:rPr>
          <w:rFonts w:ascii="Arial" w:hAnsi="Arial" w:cs="Arial"/>
          <w:sz w:val="20"/>
          <w:szCs w:val="20"/>
        </w:rPr>
        <w:t xml:space="preserve">building </w:t>
      </w:r>
      <w:r w:rsidR="00502FBA">
        <w:rPr>
          <w:rFonts w:ascii="Arial" w:hAnsi="Arial" w:cs="Arial"/>
          <w:sz w:val="20"/>
          <w:szCs w:val="20"/>
        </w:rPr>
        <w:t xml:space="preserve">safety </w:t>
      </w:r>
      <w:r w:rsidRPr="00502FBA">
        <w:rPr>
          <w:rFonts w:ascii="Arial" w:hAnsi="Arial" w:cs="Arial"/>
          <w:sz w:val="20"/>
          <w:szCs w:val="20"/>
        </w:rPr>
        <w:t>complaints</w:t>
      </w:r>
      <w:r w:rsidR="00502FBA">
        <w:rPr>
          <w:rFonts w:ascii="Arial" w:hAnsi="Arial" w:cs="Arial"/>
          <w:sz w:val="20"/>
          <w:szCs w:val="20"/>
        </w:rPr>
        <w:t>.</w:t>
      </w:r>
      <w:r w:rsidR="00FC1565">
        <w:rPr>
          <w:rFonts w:ascii="Arial" w:hAnsi="Arial" w:cs="Arial"/>
          <w:sz w:val="20"/>
          <w:szCs w:val="20"/>
        </w:rPr>
        <w:br/>
      </w:r>
    </w:p>
    <w:p w14:paraId="0009C3C9" w14:textId="6C7B8BE4" w:rsidR="00573F8F" w:rsidRPr="00977167" w:rsidRDefault="00502FBA" w:rsidP="00FC1565">
      <w:pPr>
        <w:pStyle w:val="ListParagraph"/>
        <w:numPr>
          <w:ilvl w:val="0"/>
          <w:numId w:val="6"/>
        </w:numPr>
        <w:rPr>
          <w:rFonts w:ascii="Arial" w:hAnsi="Arial" w:cs="Arial"/>
          <w:strike/>
          <w:sz w:val="20"/>
          <w:szCs w:val="20"/>
        </w:rPr>
      </w:pPr>
      <w:r w:rsidRPr="00502FBA">
        <w:rPr>
          <w:rFonts w:ascii="Arial" w:hAnsi="Arial" w:cs="Arial"/>
          <w:sz w:val="20"/>
          <w:szCs w:val="20"/>
        </w:rPr>
        <w:t>Highlight and escalate risks &amp; opportunities in the matrix management model</w:t>
      </w:r>
      <w:r w:rsidR="000F6725">
        <w:rPr>
          <w:rFonts w:ascii="Arial" w:hAnsi="Arial" w:cs="Arial"/>
          <w:sz w:val="20"/>
          <w:szCs w:val="20"/>
        </w:rPr>
        <w:t xml:space="preserve">. </w:t>
      </w:r>
      <w:r w:rsidR="000F6725" w:rsidRPr="00CA4976">
        <w:rPr>
          <w:rFonts w:ascii="Arial" w:hAnsi="Arial" w:cs="Arial"/>
          <w:sz w:val="20"/>
          <w:szCs w:val="20"/>
        </w:rPr>
        <w:t xml:space="preserve">Ensure accuracy of the Safety Case Report, </w:t>
      </w:r>
      <w:r w:rsidR="000F6725">
        <w:rPr>
          <w:rFonts w:ascii="Arial" w:hAnsi="Arial" w:cs="Arial"/>
          <w:sz w:val="20"/>
          <w:szCs w:val="20"/>
        </w:rPr>
        <w:t>so</w:t>
      </w:r>
      <w:r w:rsidR="000F6725" w:rsidRPr="00CA4976">
        <w:rPr>
          <w:rFonts w:ascii="Arial" w:hAnsi="Arial" w:cs="Arial"/>
          <w:sz w:val="20"/>
          <w:szCs w:val="20"/>
        </w:rPr>
        <w:t xml:space="preserve"> any updates/changes are reflected and any interdependencies are captured. </w:t>
      </w:r>
      <w:r w:rsidR="000F6725" w:rsidRPr="00615752">
        <w:rPr>
          <w:rFonts w:ascii="Arial" w:hAnsi="Arial" w:cs="Arial"/>
          <w:sz w:val="20"/>
          <w:szCs w:val="20"/>
        </w:rPr>
        <w:br/>
      </w:r>
    </w:p>
    <w:p w14:paraId="31647D36" w14:textId="0B0A56D5" w:rsidR="00CA4976" w:rsidRPr="00061F22" w:rsidRDefault="00FC1565" w:rsidP="00061F2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 work set out in the Building Safety Management Procedure</w:t>
      </w:r>
      <w:r w:rsidR="000C1D74">
        <w:rPr>
          <w:rFonts w:ascii="Arial" w:hAnsi="Arial" w:cs="Arial"/>
          <w:sz w:val="20"/>
          <w:szCs w:val="20"/>
        </w:rPr>
        <w:br/>
      </w:r>
    </w:p>
    <w:p w14:paraId="48EB38D2" w14:textId="20F49E18" w:rsidR="007B2B4C" w:rsidRPr="009C0DDC" w:rsidRDefault="00CA4976" w:rsidP="00146B6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C0DDC">
        <w:rPr>
          <w:rFonts w:ascii="Arial" w:hAnsi="Arial" w:cs="Arial"/>
          <w:sz w:val="20"/>
          <w:szCs w:val="20"/>
        </w:rPr>
        <w:t xml:space="preserve">Conduct assurance checks in accordance with </w:t>
      </w:r>
      <w:r w:rsidR="00307F95" w:rsidRPr="009C0DDC">
        <w:rPr>
          <w:rFonts w:ascii="Arial" w:hAnsi="Arial" w:cs="Arial"/>
          <w:sz w:val="20"/>
          <w:szCs w:val="20"/>
        </w:rPr>
        <w:t>the Building Safety Assurance Schedule</w:t>
      </w:r>
      <w:r w:rsidR="00434FEF" w:rsidRPr="009C0DDC">
        <w:rPr>
          <w:rFonts w:ascii="Arial" w:hAnsi="Arial" w:cs="Arial"/>
          <w:sz w:val="20"/>
          <w:szCs w:val="20"/>
        </w:rPr>
        <w:t>,</w:t>
      </w:r>
      <w:r w:rsidRPr="009C0DDC">
        <w:rPr>
          <w:rFonts w:ascii="Arial" w:hAnsi="Arial" w:cs="Arial"/>
          <w:sz w:val="20"/>
          <w:szCs w:val="20"/>
        </w:rPr>
        <w:t xml:space="preserve"> includ</w:t>
      </w:r>
      <w:r w:rsidR="00434FEF" w:rsidRPr="009C0DDC">
        <w:rPr>
          <w:rFonts w:ascii="Arial" w:hAnsi="Arial" w:cs="Arial"/>
          <w:sz w:val="20"/>
          <w:szCs w:val="20"/>
        </w:rPr>
        <w:t xml:space="preserve">ing </w:t>
      </w:r>
      <w:r w:rsidRPr="009C0DDC">
        <w:rPr>
          <w:rFonts w:ascii="Arial" w:hAnsi="Arial" w:cs="Arial"/>
          <w:sz w:val="20"/>
          <w:szCs w:val="20"/>
        </w:rPr>
        <w:t>compliance</w:t>
      </w:r>
      <w:r w:rsidR="00B93671" w:rsidRPr="009C0DDC">
        <w:rPr>
          <w:rFonts w:ascii="Arial" w:hAnsi="Arial" w:cs="Arial"/>
          <w:sz w:val="20"/>
          <w:szCs w:val="20"/>
        </w:rPr>
        <w:t xml:space="preserve"> check</w:t>
      </w:r>
      <w:r w:rsidR="004A332D" w:rsidRPr="009C0DDC">
        <w:rPr>
          <w:rFonts w:ascii="Arial" w:hAnsi="Arial" w:cs="Arial"/>
          <w:sz w:val="20"/>
          <w:szCs w:val="20"/>
        </w:rPr>
        <w:t xml:space="preserve">, </w:t>
      </w:r>
      <w:r w:rsidR="00434FEF" w:rsidRPr="009C0DDC">
        <w:rPr>
          <w:rFonts w:ascii="Arial" w:hAnsi="Arial" w:cs="Arial"/>
          <w:sz w:val="20"/>
          <w:szCs w:val="20"/>
        </w:rPr>
        <w:t>c</w:t>
      </w:r>
      <w:r w:rsidRPr="009C0DDC">
        <w:rPr>
          <w:rFonts w:ascii="Arial" w:hAnsi="Arial" w:cs="Arial"/>
          <w:sz w:val="20"/>
          <w:szCs w:val="20"/>
        </w:rPr>
        <w:t xml:space="preserve">ompetency </w:t>
      </w:r>
      <w:r w:rsidR="00434FEF" w:rsidRPr="009C0DDC">
        <w:rPr>
          <w:rFonts w:ascii="Arial" w:hAnsi="Arial" w:cs="Arial"/>
          <w:sz w:val="20"/>
          <w:szCs w:val="20"/>
        </w:rPr>
        <w:t>ch</w:t>
      </w:r>
      <w:r w:rsidRPr="009C0DDC">
        <w:rPr>
          <w:rFonts w:ascii="Arial" w:hAnsi="Arial" w:cs="Arial"/>
          <w:sz w:val="20"/>
          <w:szCs w:val="20"/>
        </w:rPr>
        <w:t>ecks</w:t>
      </w:r>
      <w:r w:rsidR="00434FEF" w:rsidRPr="009C0DDC">
        <w:rPr>
          <w:rFonts w:ascii="Arial" w:hAnsi="Arial" w:cs="Arial"/>
          <w:sz w:val="20"/>
          <w:szCs w:val="20"/>
        </w:rPr>
        <w:t>,</w:t>
      </w:r>
      <w:r w:rsidRPr="009C0DDC">
        <w:rPr>
          <w:rFonts w:ascii="Arial" w:hAnsi="Arial" w:cs="Arial"/>
          <w:sz w:val="20"/>
          <w:szCs w:val="20"/>
        </w:rPr>
        <w:t xml:space="preserve"> </w:t>
      </w:r>
      <w:r w:rsidR="00B93671" w:rsidRPr="009C0DDC">
        <w:rPr>
          <w:rFonts w:ascii="Arial" w:hAnsi="Arial" w:cs="Arial"/>
          <w:sz w:val="20"/>
          <w:szCs w:val="20"/>
        </w:rPr>
        <w:t xml:space="preserve">and </w:t>
      </w:r>
      <w:r w:rsidR="00434FEF" w:rsidRPr="009C0DDC">
        <w:rPr>
          <w:rFonts w:ascii="Arial" w:hAnsi="Arial" w:cs="Arial"/>
          <w:sz w:val="20"/>
          <w:szCs w:val="20"/>
        </w:rPr>
        <w:t>o</w:t>
      </w:r>
      <w:r w:rsidRPr="009C0DDC">
        <w:rPr>
          <w:rFonts w:ascii="Arial" w:hAnsi="Arial" w:cs="Arial"/>
          <w:sz w:val="20"/>
          <w:szCs w:val="20"/>
        </w:rPr>
        <w:t>n-</w:t>
      </w:r>
      <w:r w:rsidR="00434FEF" w:rsidRPr="009C0DDC">
        <w:rPr>
          <w:rFonts w:ascii="Arial" w:hAnsi="Arial" w:cs="Arial"/>
          <w:sz w:val="20"/>
          <w:szCs w:val="20"/>
        </w:rPr>
        <w:t>s</w:t>
      </w:r>
      <w:r w:rsidRPr="009C0DDC">
        <w:rPr>
          <w:rFonts w:ascii="Arial" w:hAnsi="Arial" w:cs="Arial"/>
          <w:sz w:val="20"/>
          <w:szCs w:val="20"/>
        </w:rPr>
        <w:t xml:space="preserve">ite </w:t>
      </w:r>
      <w:r w:rsidR="00434FEF" w:rsidRPr="009C0DDC">
        <w:rPr>
          <w:rFonts w:ascii="Arial" w:hAnsi="Arial" w:cs="Arial"/>
          <w:sz w:val="20"/>
          <w:szCs w:val="20"/>
        </w:rPr>
        <w:t>i</w:t>
      </w:r>
      <w:r w:rsidRPr="009C0DDC">
        <w:rPr>
          <w:rFonts w:ascii="Arial" w:hAnsi="Arial" w:cs="Arial"/>
          <w:sz w:val="20"/>
          <w:szCs w:val="20"/>
        </w:rPr>
        <w:t>nspection</w:t>
      </w:r>
      <w:r w:rsidR="00B93671" w:rsidRPr="009C0DDC">
        <w:rPr>
          <w:rFonts w:ascii="Arial" w:hAnsi="Arial" w:cs="Arial"/>
          <w:sz w:val="20"/>
          <w:szCs w:val="20"/>
        </w:rPr>
        <w:t>s</w:t>
      </w:r>
      <w:r w:rsidR="00434FEF" w:rsidRPr="009C0DDC">
        <w:rPr>
          <w:rFonts w:ascii="Arial" w:hAnsi="Arial" w:cs="Arial"/>
          <w:sz w:val="20"/>
          <w:szCs w:val="20"/>
        </w:rPr>
        <w:t>.</w:t>
      </w:r>
      <w:r w:rsidRPr="009C0DDC">
        <w:rPr>
          <w:rFonts w:ascii="Arial" w:hAnsi="Arial" w:cs="Arial"/>
          <w:sz w:val="20"/>
          <w:szCs w:val="20"/>
        </w:rPr>
        <w:t xml:space="preserve"> </w:t>
      </w:r>
      <w:r w:rsidR="008A6A0D" w:rsidRPr="009C0DDC">
        <w:rPr>
          <w:rFonts w:ascii="Arial" w:hAnsi="Arial" w:cs="Arial"/>
          <w:sz w:val="20"/>
          <w:szCs w:val="20"/>
        </w:rPr>
        <w:t xml:space="preserve">Attend Regional </w:t>
      </w:r>
      <w:r w:rsidR="00AC620D" w:rsidRPr="009C0DDC">
        <w:rPr>
          <w:rFonts w:ascii="Arial" w:hAnsi="Arial" w:cs="Arial"/>
          <w:sz w:val="20"/>
          <w:szCs w:val="20"/>
        </w:rPr>
        <w:t>Operations</w:t>
      </w:r>
      <w:r w:rsidR="008A6A0D" w:rsidRPr="009C0DDC">
        <w:rPr>
          <w:rFonts w:ascii="Arial" w:hAnsi="Arial" w:cs="Arial"/>
          <w:sz w:val="20"/>
          <w:szCs w:val="20"/>
        </w:rPr>
        <w:t xml:space="preserve"> meetings to feed-back on trends arising from </w:t>
      </w:r>
      <w:r w:rsidR="00B93671" w:rsidRPr="009C0DDC">
        <w:rPr>
          <w:rFonts w:ascii="Arial" w:hAnsi="Arial" w:cs="Arial"/>
          <w:sz w:val="20"/>
          <w:szCs w:val="20"/>
        </w:rPr>
        <w:t xml:space="preserve">these </w:t>
      </w:r>
      <w:r w:rsidR="008A6A0D" w:rsidRPr="009C0DDC">
        <w:rPr>
          <w:rFonts w:ascii="Arial" w:hAnsi="Arial" w:cs="Arial"/>
          <w:sz w:val="20"/>
          <w:szCs w:val="20"/>
        </w:rPr>
        <w:t>checks.</w:t>
      </w:r>
      <w:r w:rsidR="00307F95" w:rsidRPr="009C0DDC">
        <w:rPr>
          <w:rFonts w:ascii="Arial" w:hAnsi="Arial" w:cs="Arial"/>
          <w:sz w:val="20"/>
          <w:szCs w:val="20"/>
        </w:rPr>
        <w:br/>
      </w:r>
    </w:p>
    <w:p w14:paraId="65F5C41B" w14:textId="17A981E0" w:rsidR="009962C9" w:rsidRPr="007C62A1" w:rsidRDefault="00FC1565" w:rsidP="007C62A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Engagement with regulatory and enforcement bodies and authorities to build strong relationships and. </w:t>
      </w:r>
      <w:r w:rsidRPr="00D97765">
        <w:rPr>
          <w:rFonts w:ascii="Arial" w:hAnsi="Arial" w:cs="Arial"/>
          <w:sz w:val="20"/>
          <w:szCs w:val="20"/>
        </w:rPr>
        <w:t>Understanding</w:t>
      </w:r>
      <w:r>
        <w:rPr>
          <w:rFonts w:ascii="Arial" w:hAnsi="Arial" w:cs="Arial"/>
          <w:sz w:val="20"/>
          <w:szCs w:val="20"/>
        </w:rPr>
        <w:t xml:space="preserve"> of good practice </w:t>
      </w:r>
      <w:r w:rsidRPr="00D97765">
        <w:rPr>
          <w:rFonts w:ascii="Arial" w:hAnsi="Arial" w:cs="Arial"/>
          <w:sz w:val="20"/>
          <w:szCs w:val="20"/>
        </w:rPr>
        <w:t xml:space="preserve">and management </w:t>
      </w:r>
      <w:r w:rsidRPr="00834542">
        <w:rPr>
          <w:rFonts w:ascii="Arial" w:hAnsi="Arial" w:cs="Arial"/>
          <w:sz w:val="20"/>
          <w:szCs w:val="20"/>
        </w:rPr>
        <w:t>of regulatory judgements</w:t>
      </w:r>
      <w:r>
        <w:rPr>
          <w:rFonts w:ascii="Arial" w:hAnsi="Arial" w:cs="Arial"/>
          <w:sz w:val="20"/>
          <w:szCs w:val="20"/>
        </w:rPr>
        <w:t>.</w:t>
      </w:r>
      <w:r w:rsidR="009962C9" w:rsidRPr="007C62A1">
        <w:rPr>
          <w:rFonts w:ascii="Arial" w:hAnsi="Arial" w:cs="Arial"/>
          <w:sz w:val="20"/>
          <w:szCs w:val="20"/>
        </w:rPr>
        <w:br/>
      </w:r>
    </w:p>
    <w:p w14:paraId="75499223" w14:textId="2F7738D2" w:rsidR="00C87B06" w:rsidRPr="00C14830" w:rsidRDefault="009962C9" w:rsidP="00C1483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F17D6">
        <w:rPr>
          <w:rFonts w:ascii="Arial" w:hAnsi="Arial" w:cs="Arial"/>
          <w:sz w:val="20"/>
          <w:szCs w:val="20"/>
        </w:rPr>
        <w:t xml:space="preserve">Maintain up to date knowledge of Building Safety legislation and best practice and continuously develop your professional capabilities. </w:t>
      </w:r>
      <w:r w:rsidR="00C87B06" w:rsidRPr="00C14830">
        <w:rPr>
          <w:rFonts w:ascii="Arial" w:hAnsi="Arial" w:cs="Arial"/>
          <w:sz w:val="20"/>
          <w:szCs w:val="20"/>
        </w:rPr>
        <w:br/>
      </w:r>
    </w:p>
    <w:p w14:paraId="381E2174" w14:textId="644916F0" w:rsidR="00C87B06" w:rsidRPr="007C62A1" w:rsidRDefault="00CA4976" w:rsidP="007C62A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A4976">
        <w:rPr>
          <w:rFonts w:ascii="Arial" w:hAnsi="Arial" w:cs="Arial"/>
          <w:sz w:val="20"/>
          <w:szCs w:val="20"/>
        </w:rPr>
        <w:t xml:space="preserve">Adhere to all relevant policies and procedures including those related to Health &amp; Safety at NHG as well as the Financial Regulations </w:t>
      </w:r>
      <w:r w:rsidR="00C87B06" w:rsidRPr="007C62A1">
        <w:rPr>
          <w:rFonts w:ascii="Arial" w:hAnsi="Arial" w:cs="Arial"/>
          <w:sz w:val="20"/>
          <w:szCs w:val="20"/>
        </w:rPr>
        <w:br/>
      </w:r>
    </w:p>
    <w:p w14:paraId="6754BFD7" w14:textId="2ABF70FF" w:rsidR="00D56223" w:rsidRPr="007C62A1" w:rsidRDefault="00CA4976" w:rsidP="007C62A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A4976">
        <w:rPr>
          <w:rFonts w:ascii="Arial" w:hAnsi="Arial" w:cs="Arial"/>
          <w:sz w:val="20"/>
          <w:szCs w:val="20"/>
        </w:rPr>
        <w:t>Ensure the Golden Thread of information is clearly identifiable, demonstratable and easily accessible in relation to the Building Safety Case, and where it is not, identify gaps</w:t>
      </w:r>
      <w:r w:rsidR="009F6A49">
        <w:rPr>
          <w:rFonts w:ascii="Arial" w:hAnsi="Arial" w:cs="Arial"/>
          <w:sz w:val="20"/>
          <w:szCs w:val="20"/>
        </w:rPr>
        <w:t>.</w:t>
      </w:r>
      <w:r w:rsidR="009F6A49">
        <w:rPr>
          <w:rFonts w:ascii="Arial" w:hAnsi="Arial" w:cs="Arial"/>
          <w:sz w:val="20"/>
          <w:szCs w:val="20"/>
        </w:rPr>
        <w:br/>
      </w:r>
      <w:r w:rsidR="00787FC6" w:rsidRPr="007C62A1">
        <w:rPr>
          <w:rFonts w:ascii="Arial" w:hAnsi="Arial" w:cs="Arial"/>
          <w:color w:val="FF0000"/>
          <w:sz w:val="20"/>
          <w:szCs w:val="20"/>
        </w:rPr>
        <w:br/>
      </w:r>
    </w:p>
    <w:p w14:paraId="5A0A6E16" w14:textId="77777777" w:rsidR="00D56223" w:rsidRDefault="00D56223" w:rsidP="00D56223">
      <w:pPr>
        <w:rPr>
          <w:rFonts w:ascii="Arial" w:hAnsi="Arial" w:cs="Arial"/>
          <w:sz w:val="20"/>
          <w:szCs w:val="20"/>
        </w:rPr>
      </w:pPr>
    </w:p>
    <w:p w14:paraId="11D2C539" w14:textId="0C1EDAD9" w:rsidR="00746AD0" w:rsidRPr="00D5729A" w:rsidRDefault="00746AD0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>All about you</w:t>
      </w:r>
    </w:p>
    <w:p w14:paraId="335217B5" w14:textId="77777777" w:rsidR="00D5729A" w:rsidRPr="00D5729A" w:rsidRDefault="00D5729A">
      <w:pPr>
        <w:rPr>
          <w:rFonts w:ascii="Arial" w:hAnsi="Arial" w:cs="Arial"/>
          <w:b/>
          <w:bCs/>
          <w:sz w:val="20"/>
          <w:szCs w:val="20"/>
        </w:rPr>
      </w:pPr>
    </w:p>
    <w:p w14:paraId="4156370C" w14:textId="5608DFB5" w:rsidR="00D5729A" w:rsidRPr="00D5729A" w:rsidRDefault="00445115">
      <w:pPr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  <w:t>Behaviours for success</w:t>
      </w:r>
    </w:p>
    <w:p w14:paraId="168748C7" w14:textId="77777777" w:rsidR="00C26DAB" w:rsidRDefault="00C26DAB" w:rsidP="00C26DAB">
      <w:pPr>
        <w:rPr>
          <w:rFonts w:ascii="Arial" w:hAnsi="Arial" w:cs="Arial"/>
          <w:sz w:val="20"/>
          <w:szCs w:val="20"/>
        </w:rPr>
      </w:pPr>
    </w:p>
    <w:p w14:paraId="1CE983EC" w14:textId="2FEA7570" w:rsidR="00C26DAB" w:rsidRDefault="00C26DAB" w:rsidP="00C26D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values set out what we stand for. You’ll need to show us how you match them and how you’ll </w:t>
      </w:r>
      <w:r>
        <w:rPr>
          <w:rFonts w:ascii="Arial" w:hAnsi="Arial" w:cs="Arial"/>
          <w:sz w:val="20"/>
          <w:szCs w:val="20"/>
        </w:rPr>
        <w:lastRenderedPageBreak/>
        <w:t xml:space="preserve">behave to ensure those are visible when carrying out your work.  </w:t>
      </w:r>
    </w:p>
    <w:p w14:paraId="4576A7C3" w14:textId="77777777" w:rsidR="00C26DAB" w:rsidRDefault="00C26DAB" w:rsidP="00C26DAB">
      <w:pPr>
        <w:rPr>
          <w:rFonts w:ascii="Arial" w:hAnsi="Arial" w:cs="Arial"/>
          <w:sz w:val="20"/>
          <w:szCs w:val="20"/>
        </w:rPr>
      </w:pPr>
    </w:p>
    <w:p w14:paraId="740EB210" w14:textId="723E8875" w:rsidR="00C26DAB" w:rsidRDefault="00C26DAB" w:rsidP="00C26DA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Compassionate</w:t>
      </w:r>
      <w:r w:rsidR="00EB6263">
        <w:rPr>
          <w:rFonts w:ascii="Arial" w:eastAsia="Times New Roman" w:hAnsi="Arial" w:cs="Arial"/>
          <w:sz w:val="20"/>
          <w:szCs w:val="20"/>
        </w:rPr>
        <w:tab/>
      </w:r>
      <w:r w:rsidR="00EB6263">
        <w:rPr>
          <w:rFonts w:ascii="Arial" w:eastAsia="Times New Roman" w:hAnsi="Arial" w:cs="Arial"/>
          <w:sz w:val="20"/>
          <w:szCs w:val="20"/>
        </w:rPr>
        <w:tab/>
        <w:t>•  Inclusive</w:t>
      </w:r>
    </w:p>
    <w:p w14:paraId="72D201ED" w14:textId="3EB91FA5" w:rsidR="00C26DAB" w:rsidRDefault="00C26DAB" w:rsidP="00C26DA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Progressive</w:t>
      </w:r>
      <w:r w:rsidR="00EB6263">
        <w:rPr>
          <w:rFonts w:ascii="Arial" w:eastAsia="Times New Roman" w:hAnsi="Arial" w:cs="Arial"/>
          <w:sz w:val="20"/>
          <w:szCs w:val="20"/>
        </w:rPr>
        <w:tab/>
      </w:r>
      <w:r w:rsidR="00EB6263">
        <w:rPr>
          <w:rFonts w:ascii="Arial" w:eastAsia="Times New Roman" w:hAnsi="Arial" w:cs="Arial"/>
          <w:sz w:val="20"/>
          <w:szCs w:val="20"/>
        </w:rPr>
        <w:tab/>
        <w:t>•  Empowered</w:t>
      </w:r>
    </w:p>
    <w:p w14:paraId="7DA0D382" w14:textId="77777777" w:rsidR="00C26DAB" w:rsidRDefault="00C26DAB" w:rsidP="00C26DA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Dependable</w:t>
      </w:r>
    </w:p>
    <w:p w14:paraId="583C6E8E" w14:textId="77777777" w:rsidR="00C26DAB" w:rsidRDefault="00C26DAB" w:rsidP="00C26DAB">
      <w:pPr>
        <w:rPr>
          <w:rFonts w:ascii="Arial" w:hAnsi="Arial" w:cs="Arial"/>
          <w:sz w:val="20"/>
          <w:szCs w:val="20"/>
        </w:rPr>
      </w:pPr>
    </w:p>
    <w:p w14:paraId="1727CF82" w14:textId="05DF466E" w:rsidR="003C0067" w:rsidRDefault="003C0067" w:rsidP="003C00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each value, we’ve created example behaviours to help you understand our expectations in more detail. </w:t>
      </w:r>
      <w:r w:rsidR="002843B2">
        <w:rPr>
          <w:rFonts w:ascii="Arial" w:hAnsi="Arial" w:cs="Arial"/>
          <w:sz w:val="20"/>
          <w:szCs w:val="20"/>
        </w:rPr>
        <w:t xml:space="preserve">Please </w:t>
      </w:r>
      <w:hyperlink r:id="rId11" w:history="1">
        <w:r w:rsidR="002843B2">
          <w:rPr>
            <w:rStyle w:val="Hyperlink"/>
            <w:rFonts w:ascii="Arial" w:hAnsi="Arial" w:cs="Arial"/>
            <w:sz w:val="20"/>
            <w:szCs w:val="20"/>
          </w:rPr>
          <w:t>refer to the framework</w:t>
        </w:r>
      </w:hyperlink>
      <w:r w:rsidR="002843B2">
        <w:rPr>
          <w:rFonts w:ascii="Arial" w:hAnsi="Arial" w:cs="Arial"/>
          <w:sz w:val="20"/>
          <w:szCs w:val="20"/>
        </w:rPr>
        <w:t>.</w:t>
      </w:r>
      <w:r w:rsidRPr="00543743">
        <w:rPr>
          <w:rFonts w:ascii="Arial" w:hAnsi="Arial" w:cs="Arial"/>
          <w:color w:val="FF0000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This role is at </w:t>
      </w:r>
      <w:r w:rsidRPr="00477A2E">
        <w:rPr>
          <w:rFonts w:ascii="Arial" w:hAnsi="Arial" w:cs="Arial"/>
          <w:b/>
          <w:bCs/>
          <w:sz w:val="20"/>
          <w:szCs w:val="20"/>
        </w:rPr>
        <w:t>staff</w:t>
      </w:r>
      <w:r>
        <w:rPr>
          <w:rFonts w:ascii="Arial" w:hAnsi="Arial" w:cs="Arial"/>
          <w:sz w:val="20"/>
          <w:szCs w:val="20"/>
        </w:rPr>
        <w:t xml:space="preserve"> level</w:t>
      </w:r>
      <w:r w:rsidR="00E94C51">
        <w:rPr>
          <w:rFonts w:ascii="Arial" w:hAnsi="Arial" w:cs="Arial"/>
          <w:sz w:val="20"/>
          <w:szCs w:val="20"/>
        </w:rPr>
        <w:t xml:space="preserve"> </w:t>
      </w:r>
    </w:p>
    <w:p w14:paraId="1084A410" w14:textId="77777777" w:rsidR="00D5729A" w:rsidRDefault="00D5729A" w:rsidP="00D5729A">
      <w:pPr>
        <w:rPr>
          <w:rFonts w:ascii="Arial" w:hAnsi="Arial" w:cs="Arial"/>
          <w:sz w:val="20"/>
          <w:szCs w:val="20"/>
        </w:rPr>
      </w:pPr>
    </w:p>
    <w:p w14:paraId="487CBF44" w14:textId="77777777" w:rsidR="003815E8" w:rsidRDefault="003815E8" w:rsidP="00D5729A">
      <w:pPr>
        <w:rPr>
          <w:rFonts w:ascii="Arial" w:hAnsi="Arial" w:cs="Arial"/>
          <w:sz w:val="20"/>
          <w:szCs w:val="20"/>
        </w:rPr>
      </w:pPr>
    </w:p>
    <w:p w14:paraId="60FCEA29" w14:textId="77777777" w:rsidR="003815E8" w:rsidRDefault="003815E8" w:rsidP="00D5729A">
      <w:pPr>
        <w:rPr>
          <w:rFonts w:ascii="Arial" w:hAnsi="Arial" w:cs="Arial"/>
          <w:sz w:val="20"/>
          <w:szCs w:val="20"/>
        </w:rPr>
      </w:pPr>
    </w:p>
    <w:p w14:paraId="13BA16D0" w14:textId="3A5F8729" w:rsidR="004507F9" w:rsidRDefault="00737D4A" w:rsidP="004507F9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b/>
          <w:color w:val="767171" w:themeColor="background2" w:themeShade="80"/>
          <w:sz w:val="22"/>
          <w:szCs w:val="22"/>
        </w:rPr>
        <w:t>Essential k</w:t>
      </w:r>
      <w:r w:rsidR="004507F9"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nowledge, experience and skills including qualifications and professional membership  </w:t>
      </w:r>
    </w:p>
    <w:p w14:paraId="4886742F" w14:textId="77777777" w:rsidR="00D5729A" w:rsidRPr="00D5729A" w:rsidRDefault="00D5729A" w:rsidP="00D5729A">
      <w:pPr>
        <w:rPr>
          <w:rFonts w:ascii="Arial" w:hAnsi="Arial" w:cs="Arial"/>
          <w:b/>
          <w:sz w:val="20"/>
          <w:szCs w:val="20"/>
        </w:rPr>
      </w:pPr>
    </w:p>
    <w:p w14:paraId="0B86309A" w14:textId="2D7CECE6" w:rsidR="00E10625" w:rsidRPr="005C3514" w:rsidRDefault="00E10625" w:rsidP="00A13785">
      <w:p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Essential:</w:t>
      </w:r>
    </w:p>
    <w:p w14:paraId="29C8A23D" w14:textId="4D3A791A" w:rsidR="007B78EA" w:rsidRDefault="00B07B53" w:rsidP="00B07B5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1211B">
        <w:rPr>
          <w:rFonts w:ascii="Arial" w:hAnsi="Arial" w:cs="Arial"/>
          <w:sz w:val="20"/>
          <w:szCs w:val="20"/>
        </w:rPr>
        <w:t>Working understanding of building inspections</w:t>
      </w:r>
      <w:r w:rsidR="00B1211B" w:rsidRPr="00B1211B">
        <w:rPr>
          <w:rFonts w:ascii="Arial" w:hAnsi="Arial" w:cs="Arial"/>
          <w:sz w:val="20"/>
          <w:szCs w:val="20"/>
        </w:rPr>
        <w:t xml:space="preserve">, </w:t>
      </w:r>
      <w:r w:rsidRPr="00B1211B">
        <w:rPr>
          <w:rFonts w:ascii="Arial" w:hAnsi="Arial" w:cs="Arial"/>
          <w:sz w:val="20"/>
          <w:szCs w:val="20"/>
        </w:rPr>
        <w:t>construction</w:t>
      </w:r>
      <w:r w:rsidR="00B1211B" w:rsidRPr="00B1211B">
        <w:rPr>
          <w:rFonts w:ascii="Arial" w:hAnsi="Arial" w:cs="Arial"/>
          <w:sz w:val="20"/>
          <w:szCs w:val="20"/>
        </w:rPr>
        <w:t xml:space="preserve">, </w:t>
      </w:r>
      <w:r w:rsidRPr="00B1211B">
        <w:rPr>
          <w:rFonts w:ascii="Arial" w:hAnsi="Arial" w:cs="Arial"/>
          <w:sz w:val="20"/>
          <w:szCs w:val="20"/>
        </w:rPr>
        <w:t>fire strategies</w:t>
      </w:r>
      <w:r w:rsidR="00B1211B" w:rsidRPr="00B1211B">
        <w:rPr>
          <w:rFonts w:ascii="Arial" w:hAnsi="Arial" w:cs="Arial"/>
          <w:sz w:val="20"/>
          <w:szCs w:val="20"/>
        </w:rPr>
        <w:t xml:space="preserve">, </w:t>
      </w:r>
      <w:r w:rsidRPr="00B1211B">
        <w:rPr>
          <w:rFonts w:ascii="Arial" w:hAnsi="Arial" w:cs="Arial"/>
          <w:sz w:val="20"/>
          <w:szCs w:val="20"/>
        </w:rPr>
        <w:t>risk and risk assessment</w:t>
      </w:r>
      <w:r w:rsidR="00385BCF">
        <w:rPr>
          <w:rFonts w:ascii="Arial" w:hAnsi="Arial" w:cs="Arial"/>
          <w:sz w:val="20"/>
          <w:szCs w:val="20"/>
        </w:rPr>
        <w:t>, M</w:t>
      </w:r>
      <w:r w:rsidR="00BB4F3A">
        <w:rPr>
          <w:rFonts w:ascii="Arial" w:hAnsi="Arial" w:cs="Arial"/>
          <w:sz w:val="20"/>
          <w:szCs w:val="20"/>
        </w:rPr>
        <w:t>andatory Occurrence Reporting (MOR) procedure</w:t>
      </w:r>
      <w:r w:rsidR="00DE336A">
        <w:rPr>
          <w:rFonts w:ascii="Arial" w:hAnsi="Arial" w:cs="Arial"/>
          <w:sz w:val="20"/>
          <w:szCs w:val="20"/>
        </w:rPr>
        <w:t>, and building control applications.</w:t>
      </w:r>
      <w:r w:rsidR="007B78EA">
        <w:rPr>
          <w:rFonts w:ascii="Arial" w:hAnsi="Arial" w:cs="Arial"/>
          <w:sz w:val="20"/>
          <w:szCs w:val="20"/>
        </w:rPr>
        <w:br/>
      </w:r>
    </w:p>
    <w:p w14:paraId="7B6BC91E" w14:textId="04E43ADC" w:rsidR="00B07B53" w:rsidRPr="00B1211B" w:rsidRDefault="00EF683A" w:rsidP="00B07B5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Understanding of technical drawings and reports</w:t>
      </w:r>
      <w:r w:rsidR="007B78EA">
        <w:rPr>
          <w:rFonts w:ascii="Arial" w:hAnsi="Arial" w:cs="Arial"/>
          <w:sz w:val="20"/>
          <w:szCs w:val="20"/>
        </w:rPr>
        <w:t xml:space="preserve"> </w:t>
      </w:r>
      <w:r w:rsidR="003B33BF">
        <w:rPr>
          <w:rFonts w:ascii="Arial" w:hAnsi="Arial" w:cs="Arial"/>
          <w:sz w:val="20"/>
          <w:szCs w:val="20"/>
        </w:rPr>
        <w:br/>
      </w:r>
    </w:p>
    <w:p w14:paraId="671AF518" w14:textId="26981A44" w:rsidR="00BB067D" w:rsidRDefault="003B33BF" w:rsidP="00BB067D">
      <w:pPr>
        <w:pStyle w:val="ListParagraph"/>
        <w:numPr>
          <w:ilvl w:val="0"/>
          <w:numId w:val="10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 of </w:t>
      </w:r>
      <w:r w:rsidR="00702330">
        <w:rPr>
          <w:rFonts w:ascii="Arial" w:hAnsi="Arial" w:cs="Arial"/>
          <w:sz w:val="20"/>
          <w:szCs w:val="20"/>
        </w:rPr>
        <w:t xml:space="preserve">creating </w:t>
      </w:r>
      <w:r w:rsidR="008444AF">
        <w:rPr>
          <w:rFonts w:ascii="Arial" w:hAnsi="Arial" w:cs="Arial"/>
          <w:sz w:val="20"/>
          <w:szCs w:val="20"/>
        </w:rPr>
        <w:t xml:space="preserve">tailored communications </w:t>
      </w:r>
      <w:r w:rsidR="00702330">
        <w:rPr>
          <w:rFonts w:ascii="Arial" w:hAnsi="Arial" w:cs="Arial"/>
          <w:sz w:val="20"/>
          <w:szCs w:val="20"/>
        </w:rPr>
        <w:t>and reports for</w:t>
      </w:r>
      <w:r w:rsidR="008444AF">
        <w:rPr>
          <w:rFonts w:ascii="Arial" w:hAnsi="Arial" w:cs="Arial"/>
          <w:sz w:val="20"/>
          <w:szCs w:val="20"/>
        </w:rPr>
        <w:t xml:space="preserve"> different audiences, for example </w:t>
      </w:r>
      <w:r>
        <w:rPr>
          <w:rFonts w:ascii="Arial" w:hAnsi="Arial" w:cs="Arial"/>
          <w:sz w:val="20"/>
          <w:szCs w:val="20"/>
        </w:rPr>
        <w:t>resident</w:t>
      </w:r>
      <w:r w:rsidR="008444AF">
        <w:rPr>
          <w:rFonts w:ascii="Arial" w:hAnsi="Arial" w:cs="Arial"/>
          <w:sz w:val="20"/>
          <w:szCs w:val="20"/>
        </w:rPr>
        <w:t xml:space="preserve">s </w:t>
      </w:r>
      <w:r w:rsidR="007B78EA">
        <w:rPr>
          <w:rFonts w:ascii="Arial" w:hAnsi="Arial" w:cs="Arial"/>
          <w:sz w:val="20"/>
          <w:szCs w:val="20"/>
        </w:rPr>
        <w:t>or</w:t>
      </w:r>
      <w:r w:rsidR="008444AF">
        <w:rPr>
          <w:rFonts w:ascii="Arial" w:hAnsi="Arial" w:cs="Arial"/>
          <w:sz w:val="20"/>
          <w:szCs w:val="20"/>
        </w:rPr>
        <w:t xml:space="preserve"> the regulator</w:t>
      </w:r>
      <w:r w:rsidR="00EF683A">
        <w:rPr>
          <w:rFonts w:ascii="Arial" w:hAnsi="Arial" w:cs="Arial"/>
          <w:sz w:val="20"/>
          <w:szCs w:val="20"/>
        </w:rPr>
        <w:t>.</w:t>
      </w:r>
      <w:r w:rsidR="00BB067D">
        <w:rPr>
          <w:rFonts w:ascii="Arial" w:hAnsi="Arial" w:cs="Arial"/>
          <w:sz w:val="20"/>
          <w:szCs w:val="20"/>
        </w:rPr>
        <w:br/>
      </w:r>
    </w:p>
    <w:p w14:paraId="4D8F3DE1" w14:textId="63E966E0" w:rsidR="008414AF" w:rsidRPr="00BB067D" w:rsidRDefault="00BB067D" w:rsidP="00BB067D">
      <w:pPr>
        <w:pStyle w:val="ListParagraph"/>
        <w:numPr>
          <w:ilvl w:val="0"/>
          <w:numId w:val="10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of proactive investigation and caseload management under time pressure</w:t>
      </w:r>
      <w:r w:rsidR="00EF683A" w:rsidRPr="00BB067D">
        <w:rPr>
          <w:rFonts w:ascii="Arial" w:hAnsi="Arial" w:cs="Arial"/>
          <w:sz w:val="20"/>
          <w:szCs w:val="20"/>
        </w:rPr>
        <w:br/>
      </w:r>
    </w:p>
    <w:p w14:paraId="5C135B01" w14:textId="387148FD" w:rsidR="00EF683A" w:rsidRDefault="00BB4F3A" w:rsidP="00B07B53">
      <w:pPr>
        <w:pStyle w:val="ListParagraph"/>
        <w:numPr>
          <w:ilvl w:val="0"/>
          <w:numId w:val="10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 of auditing </w:t>
      </w:r>
      <w:r w:rsidR="008A1125">
        <w:rPr>
          <w:rFonts w:ascii="Arial" w:hAnsi="Arial" w:cs="Arial"/>
          <w:sz w:val="20"/>
          <w:szCs w:val="20"/>
        </w:rPr>
        <w:t xml:space="preserve">and risk assessing </w:t>
      </w:r>
      <w:r>
        <w:rPr>
          <w:rFonts w:ascii="Arial" w:hAnsi="Arial" w:cs="Arial"/>
          <w:sz w:val="20"/>
          <w:szCs w:val="20"/>
        </w:rPr>
        <w:t>in the built environment</w:t>
      </w:r>
      <w:r w:rsidR="009F645C">
        <w:rPr>
          <w:rFonts w:ascii="Arial" w:hAnsi="Arial" w:cs="Arial"/>
          <w:sz w:val="20"/>
          <w:szCs w:val="20"/>
        </w:rPr>
        <w:t>.</w:t>
      </w:r>
    </w:p>
    <w:p w14:paraId="5145BCE0" w14:textId="77777777" w:rsidR="00B07B53" w:rsidRDefault="00B07B53" w:rsidP="00A13785">
      <w:pPr>
        <w:spacing w:after="60" w:line="276" w:lineRule="auto"/>
        <w:ind w:left="113"/>
        <w:rPr>
          <w:rFonts w:ascii="Arial" w:hAnsi="Arial" w:cs="Arial"/>
          <w:sz w:val="20"/>
          <w:szCs w:val="20"/>
        </w:rPr>
      </w:pPr>
    </w:p>
    <w:p w14:paraId="7EC96A19" w14:textId="77777777" w:rsidR="003815E8" w:rsidRDefault="003815E8" w:rsidP="00A13785">
      <w:pPr>
        <w:spacing w:after="60" w:line="276" w:lineRule="auto"/>
        <w:ind w:left="113"/>
        <w:rPr>
          <w:rFonts w:ascii="Arial" w:hAnsi="Arial" w:cs="Arial"/>
          <w:sz w:val="20"/>
          <w:szCs w:val="20"/>
        </w:rPr>
      </w:pPr>
    </w:p>
    <w:p w14:paraId="4041129C" w14:textId="77777777" w:rsidR="003815E8" w:rsidRDefault="003815E8" w:rsidP="00A13785">
      <w:pPr>
        <w:spacing w:after="60" w:line="276" w:lineRule="auto"/>
        <w:ind w:left="113"/>
        <w:rPr>
          <w:rFonts w:ascii="Arial" w:hAnsi="Arial" w:cs="Arial"/>
          <w:sz w:val="20"/>
          <w:szCs w:val="20"/>
        </w:rPr>
      </w:pPr>
    </w:p>
    <w:p w14:paraId="4554AF98" w14:textId="77777777" w:rsidR="003815E8" w:rsidRDefault="003815E8" w:rsidP="00A13785">
      <w:pPr>
        <w:spacing w:after="60" w:line="276" w:lineRule="auto"/>
        <w:ind w:left="113"/>
        <w:rPr>
          <w:rFonts w:ascii="Arial" w:hAnsi="Arial" w:cs="Arial"/>
          <w:sz w:val="20"/>
          <w:szCs w:val="20"/>
        </w:rPr>
      </w:pPr>
    </w:p>
    <w:p w14:paraId="2885C969" w14:textId="77777777" w:rsidR="00F04360" w:rsidRDefault="00F04360" w:rsidP="00824564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3BB5FA2C" w14:textId="77777777" w:rsidR="00F04360" w:rsidRDefault="00F04360" w:rsidP="00824564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1741B2A3" w14:textId="77777777" w:rsidR="00F04360" w:rsidRDefault="00F04360" w:rsidP="00824564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0A3D872B" w14:textId="77777777" w:rsidR="00F04360" w:rsidRDefault="00F04360" w:rsidP="00824564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782C845F" w14:textId="77777777" w:rsidR="00F04360" w:rsidRDefault="00F04360" w:rsidP="00824564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335CAE3A" w14:textId="77777777" w:rsidR="00F04360" w:rsidRDefault="00F04360" w:rsidP="00824564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37B39111" w14:textId="77777777" w:rsidR="00F04360" w:rsidRDefault="00F04360" w:rsidP="00824564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13E9857E" w14:textId="0594C76F" w:rsidR="00824564" w:rsidRPr="007D5E03" w:rsidRDefault="00824564" w:rsidP="00824564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7D5E03">
        <w:rPr>
          <w:rFonts w:ascii="Arial" w:hAnsi="Arial" w:cs="Arial"/>
          <w:sz w:val="20"/>
          <w:szCs w:val="20"/>
        </w:rPr>
        <w:t>Qualifications:</w:t>
      </w:r>
    </w:p>
    <w:p w14:paraId="3F21585C" w14:textId="086869B1" w:rsidR="00F04360" w:rsidRDefault="00824564" w:rsidP="00824564">
      <w:pPr>
        <w:pStyle w:val="ListParagraph"/>
        <w:numPr>
          <w:ilvl w:val="0"/>
          <w:numId w:val="10"/>
        </w:numPr>
        <w:spacing w:after="60" w:line="276" w:lineRule="auto"/>
        <w:ind w:left="284"/>
        <w:rPr>
          <w:rFonts w:ascii="Arial" w:hAnsi="Arial" w:cs="Arial"/>
          <w:sz w:val="20"/>
          <w:szCs w:val="20"/>
        </w:rPr>
      </w:pPr>
      <w:r w:rsidRPr="007D5E03">
        <w:rPr>
          <w:rFonts w:ascii="Arial" w:hAnsi="Arial" w:cs="Arial"/>
          <w:sz w:val="20"/>
          <w:szCs w:val="20"/>
        </w:rPr>
        <w:t xml:space="preserve">Level 6 </w:t>
      </w:r>
      <w:r w:rsidR="00F04360">
        <w:rPr>
          <w:rFonts w:ascii="Arial" w:hAnsi="Arial" w:cs="Arial"/>
          <w:sz w:val="20"/>
          <w:szCs w:val="20"/>
        </w:rPr>
        <w:t>Diploma in Building Safety Management</w:t>
      </w:r>
      <w:r w:rsidRPr="007D5E03">
        <w:rPr>
          <w:rFonts w:ascii="Arial" w:hAnsi="Arial" w:cs="Arial"/>
          <w:sz w:val="20"/>
          <w:szCs w:val="20"/>
        </w:rPr>
        <w:t xml:space="preserve"> and CIOB membership</w:t>
      </w:r>
      <w:r>
        <w:rPr>
          <w:rFonts w:ascii="Arial" w:hAnsi="Arial" w:cs="Arial"/>
          <w:sz w:val="20"/>
          <w:szCs w:val="20"/>
        </w:rPr>
        <w:br/>
      </w:r>
    </w:p>
    <w:p w14:paraId="6D629273" w14:textId="620D9BDD" w:rsidR="00824564" w:rsidRPr="00F04360" w:rsidRDefault="00824564" w:rsidP="00F04360">
      <w:pPr>
        <w:spacing w:after="60" w:line="276" w:lineRule="auto"/>
        <w:ind w:left="113"/>
        <w:rPr>
          <w:rFonts w:ascii="Arial" w:hAnsi="Arial" w:cs="Arial"/>
          <w:sz w:val="20"/>
          <w:szCs w:val="20"/>
        </w:rPr>
      </w:pPr>
      <w:r w:rsidRPr="00F04360">
        <w:rPr>
          <w:rFonts w:ascii="Arial" w:hAnsi="Arial" w:cs="Arial"/>
          <w:sz w:val="20"/>
          <w:szCs w:val="20"/>
        </w:rPr>
        <w:t>Open to consider candidates with the following qualifications willing to work towards the CIOB:</w:t>
      </w:r>
    </w:p>
    <w:p w14:paraId="79993A4A" w14:textId="77777777" w:rsidR="00824564" w:rsidRDefault="00824564" w:rsidP="00824564">
      <w:pPr>
        <w:pStyle w:val="ListParagraph"/>
        <w:numPr>
          <w:ilvl w:val="0"/>
          <w:numId w:val="10"/>
        </w:numPr>
        <w:spacing w:after="6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NEBOSH Fire or membership of Institute of Fire Engineers (IFE) or a similar fire safety body</w:t>
      </w:r>
      <w:r>
        <w:rPr>
          <w:rFonts w:ascii="Arial" w:hAnsi="Arial" w:cs="Arial"/>
          <w:sz w:val="20"/>
          <w:szCs w:val="20"/>
        </w:rPr>
        <w:br/>
      </w:r>
    </w:p>
    <w:p w14:paraId="65AB2410" w14:textId="77777777" w:rsidR="003815E8" w:rsidRDefault="00824564" w:rsidP="00824564">
      <w:pPr>
        <w:pStyle w:val="ListParagraph"/>
        <w:numPr>
          <w:ilvl w:val="0"/>
          <w:numId w:val="10"/>
        </w:numPr>
        <w:spacing w:after="6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HND in construction</w:t>
      </w:r>
      <w:r w:rsidR="003815E8">
        <w:rPr>
          <w:rFonts w:ascii="Arial" w:hAnsi="Arial" w:cs="Arial"/>
          <w:sz w:val="20"/>
          <w:szCs w:val="20"/>
        </w:rPr>
        <w:br/>
      </w:r>
    </w:p>
    <w:p w14:paraId="63F0D308" w14:textId="68E9C83D" w:rsidR="00824564" w:rsidRPr="008A1125" w:rsidRDefault="003815E8" w:rsidP="008A1125">
      <w:pPr>
        <w:pStyle w:val="ListParagraph"/>
        <w:numPr>
          <w:ilvl w:val="0"/>
          <w:numId w:val="10"/>
        </w:numPr>
        <w:spacing w:after="6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4 or above FRA qualification</w:t>
      </w:r>
      <w:r w:rsidR="00824564" w:rsidRPr="008A1125">
        <w:rPr>
          <w:rFonts w:ascii="Arial" w:hAnsi="Arial" w:cs="Arial"/>
          <w:sz w:val="20"/>
          <w:szCs w:val="20"/>
        </w:rPr>
        <w:br/>
      </w:r>
    </w:p>
    <w:p w14:paraId="28DCCECC" w14:textId="77777777" w:rsidR="00824564" w:rsidRPr="0011341E" w:rsidRDefault="00824564" w:rsidP="00824564">
      <w:pPr>
        <w:pStyle w:val="ListParagraph"/>
        <w:numPr>
          <w:ilvl w:val="0"/>
          <w:numId w:val="10"/>
        </w:numPr>
        <w:spacing w:after="60" w:line="276" w:lineRule="auto"/>
        <w:ind w:left="284"/>
        <w:rPr>
          <w:rFonts w:ascii="Arial" w:hAnsi="Arial" w:cs="Arial"/>
          <w:sz w:val="20"/>
          <w:szCs w:val="20"/>
        </w:rPr>
      </w:pPr>
      <w:r w:rsidRPr="0011341E">
        <w:rPr>
          <w:rFonts w:ascii="Arial" w:hAnsi="Arial" w:cs="Arial"/>
          <w:sz w:val="20"/>
          <w:szCs w:val="20"/>
        </w:rPr>
        <w:t xml:space="preserve">Membership of Institute of Structural Engineers </w:t>
      </w:r>
      <w:r>
        <w:rPr>
          <w:rFonts w:ascii="Arial" w:hAnsi="Arial" w:cs="Arial"/>
          <w:sz w:val="20"/>
          <w:szCs w:val="20"/>
        </w:rPr>
        <w:br/>
      </w:r>
    </w:p>
    <w:p w14:paraId="062F8D5A" w14:textId="694E6952" w:rsidR="002D4BB8" w:rsidRDefault="00824564" w:rsidP="004D65D8">
      <w:pPr>
        <w:pStyle w:val="ListParagraph"/>
        <w:numPr>
          <w:ilvl w:val="0"/>
          <w:numId w:val="10"/>
        </w:numPr>
        <w:spacing w:after="6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 of Chartered Association of Building Engineers (CABE)</w:t>
      </w:r>
      <w:r w:rsidR="002D4BB8">
        <w:rPr>
          <w:rFonts w:ascii="Arial" w:hAnsi="Arial" w:cs="Arial"/>
          <w:sz w:val="20"/>
          <w:szCs w:val="20"/>
        </w:rPr>
        <w:br/>
      </w:r>
    </w:p>
    <w:p w14:paraId="64FF5B7C" w14:textId="598CD75E" w:rsidR="004D65D8" w:rsidRDefault="002D4BB8" w:rsidP="004D65D8">
      <w:pPr>
        <w:pStyle w:val="ListParagraph"/>
        <w:numPr>
          <w:ilvl w:val="0"/>
          <w:numId w:val="10"/>
        </w:numPr>
        <w:spacing w:after="60"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Demonstrable </w:t>
      </w:r>
      <w:r w:rsidR="006A0CE3">
        <w:rPr>
          <w:rFonts w:ascii="Arial" w:hAnsi="Arial" w:cs="Arial"/>
          <w:sz w:val="20"/>
          <w:szCs w:val="20"/>
        </w:rPr>
        <w:t xml:space="preserve">work experience with a regulatory </w:t>
      </w:r>
      <w:r w:rsidR="00F04360">
        <w:rPr>
          <w:rFonts w:ascii="Arial" w:hAnsi="Arial" w:cs="Arial"/>
          <w:sz w:val="20"/>
          <w:szCs w:val="20"/>
        </w:rPr>
        <w:t>enforcement</w:t>
      </w:r>
      <w:r w:rsidR="006A0CE3">
        <w:rPr>
          <w:rFonts w:ascii="Arial" w:hAnsi="Arial" w:cs="Arial"/>
          <w:sz w:val="20"/>
          <w:szCs w:val="20"/>
        </w:rPr>
        <w:t xml:space="preserve"> body </w:t>
      </w:r>
      <w:r w:rsidR="00F04360">
        <w:rPr>
          <w:rFonts w:ascii="Arial" w:hAnsi="Arial" w:cs="Arial"/>
          <w:sz w:val="20"/>
          <w:szCs w:val="20"/>
        </w:rPr>
        <w:t>in relation to complex residential buildings.</w:t>
      </w:r>
      <w:r w:rsidR="004D65D8">
        <w:rPr>
          <w:rFonts w:ascii="Arial" w:hAnsi="Arial" w:cs="Arial"/>
          <w:sz w:val="20"/>
          <w:szCs w:val="20"/>
        </w:rPr>
        <w:br/>
      </w:r>
    </w:p>
    <w:p w14:paraId="0D45E6EB" w14:textId="082BF5CB" w:rsidR="004D65D8" w:rsidRPr="003815E8" w:rsidRDefault="004D65D8" w:rsidP="003815E8">
      <w:pPr>
        <w:spacing w:after="60" w:line="276" w:lineRule="auto"/>
        <w:ind w:left="113"/>
        <w:rPr>
          <w:rFonts w:ascii="Arial" w:hAnsi="Arial" w:cs="Arial"/>
          <w:sz w:val="20"/>
          <w:szCs w:val="20"/>
        </w:rPr>
      </w:pPr>
      <w:r w:rsidRPr="003815E8">
        <w:rPr>
          <w:rFonts w:ascii="Arial" w:hAnsi="Arial" w:cs="Arial"/>
          <w:sz w:val="20"/>
          <w:szCs w:val="20"/>
        </w:rPr>
        <w:br/>
      </w:r>
    </w:p>
    <w:p w14:paraId="3B83483F" w14:textId="57868A76" w:rsidR="00A7704E" w:rsidRPr="004D65D8" w:rsidRDefault="00A7704E" w:rsidP="003815E8">
      <w:pPr>
        <w:pStyle w:val="ListParagraph"/>
        <w:spacing w:after="60" w:line="276" w:lineRule="auto"/>
        <w:ind w:left="284"/>
        <w:rPr>
          <w:rFonts w:ascii="Arial" w:hAnsi="Arial" w:cs="Arial"/>
          <w:sz w:val="20"/>
          <w:szCs w:val="20"/>
        </w:rPr>
      </w:pPr>
    </w:p>
    <w:p w14:paraId="732D6C04" w14:textId="77777777" w:rsidR="00A7704E" w:rsidRPr="00A7704E" w:rsidRDefault="00A7704E" w:rsidP="00A7704E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52CD9B1A" w14:textId="77777777" w:rsidR="007D1C4E" w:rsidRDefault="007D1C4E" w:rsidP="007D1C4E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169EE547" w14:textId="19CA0C52" w:rsidR="007D1C4E" w:rsidRPr="007D1C4E" w:rsidRDefault="007D1C4E" w:rsidP="007D1C4E">
      <w:pPr>
        <w:spacing w:after="60" w:line="276" w:lineRule="auto"/>
        <w:rPr>
          <w:rFonts w:ascii="Arial" w:hAnsi="Arial" w:cs="Arial"/>
          <w:sz w:val="20"/>
          <w:szCs w:val="20"/>
        </w:rPr>
      </w:pPr>
    </w:p>
    <w:sectPr w:rsidR="007D1C4E" w:rsidRPr="007D1C4E" w:rsidSect="00CC0181">
      <w:headerReference w:type="default" r:id="rId12"/>
      <w:pgSz w:w="11906" w:h="16838"/>
      <w:pgMar w:top="3038" w:right="1134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FF7B" w14:textId="77777777" w:rsidR="00D8214B" w:rsidRDefault="00D8214B" w:rsidP="000E7CE3">
      <w:r>
        <w:separator/>
      </w:r>
    </w:p>
  </w:endnote>
  <w:endnote w:type="continuationSeparator" w:id="0">
    <w:p w14:paraId="21FD4129" w14:textId="77777777" w:rsidR="00D8214B" w:rsidRDefault="00D8214B" w:rsidP="000E7CE3">
      <w:r>
        <w:continuationSeparator/>
      </w:r>
    </w:p>
  </w:endnote>
  <w:endnote w:type="continuationNotice" w:id="1">
    <w:p w14:paraId="6554299F" w14:textId="77777777" w:rsidR="00D8214B" w:rsidRDefault="00D82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DF6B" w14:textId="77777777" w:rsidR="00D8214B" w:rsidRDefault="00D8214B" w:rsidP="000E7CE3">
      <w:r>
        <w:separator/>
      </w:r>
    </w:p>
  </w:footnote>
  <w:footnote w:type="continuationSeparator" w:id="0">
    <w:p w14:paraId="6C500AA7" w14:textId="77777777" w:rsidR="00D8214B" w:rsidRDefault="00D8214B" w:rsidP="000E7CE3">
      <w:r>
        <w:continuationSeparator/>
      </w:r>
    </w:p>
  </w:footnote>
  <w:footnote w:type="continuationNotice" w:id="1">
    <w:p w14:paraId="34DFE78D" w14:textId="77777777" w:rsidR="00D8214B" w:rsidRDefault="00D82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FC11" w14:textId="0176AAF8" w:rsidR="000E7CE3" w:rsidRDefault="00AD654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898C03" wp14:editId="3B3190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1905"/>
          <wp:wrapNone/>
          <wp:docPr id="1626473795" name="Picture 1626473795" descr="A picture containing screenshot, rectangle, picture fram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473795" name="Picture 1" descr="A picture containing screenshot, rectangle, picture fram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3A8"/>
    <w:multiLevelType w:val="hybridMultilevel"/>
    <w:tmpl w:val="381CF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1DF0"/>
    <w:multiLevelType w:val="hybridMultilevel"/>
    <w:tmpl w:val="E29AF360"/>
    <w:lvl w:ilvl="0" w:tplc="738AF674">
      <w:numFmt w:val="bullet"/>
      <w:lvlText w:val="•"/>
      <w:lvlJc w:val="left"/>
      <w:pPr>
        <w:ind w:left="284" w:hanging="171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2525"/>
    <w:multiLevelType w:val="multilevel"/>
    <w:tmpl w:val="4AF0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840BC"/>
    <w:multiLevelType w:val="hybridMultilevel"/>
    <w:tmpl w:val="52644E96"/>
    <w:lvl w:ilvl="0" w:tplc="AF9EF6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7317"/>
    <w:multiLevelType w:val="hybridMultilevel"/>
    <w:tmpl w:val="EFAE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B665D"/>
    <w:multiLevelType w:val="multilevel"/>
    <w:tmpl w:val="CB5ACA8C"/>
    <w:styleLink w:val="CurrentList1"/>
    <w:lvl w:ilvl="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6133"/>
    <w:multiLevelType w:val="hybridMultilevel"/>
    <w:tmpl w:val="C162590A"/>
    <w:lvl w:ilvl="0" w:tplc="60EA55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3CE6"/>
    <w:multiLevelType w:val="hybridMultilevel"/>
    <w:tmpl w:val="EE6EA4F2"/>
    <w:lvl w:ilvl="0" w:tplc="60EA55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70A6"/>
    <w:multiLevelType w:val="hybridMultilevel"/>
    <w:tmpl w:val="CB5ACA8C"/>
    <w:lvl w:ilvl="0" w:tplc="AF9EF6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95B0E"/>
    <w:multiLevelType w:val="hybridMultilevel"/>
    <w:tmpl w:val="53508912"/>
    <w:lvl w:ilvl="0" w:tplc="738AF674">
      <w:numFmt w:val="bullet"/>
      <w:lvlText w:val="•"/>
      <w:lvlJc w:val="left"/>
      <w:pPr>
        <w:ind w:left="171" w:hanging="171"/>
      </w:pPr>
      <w:rPr>
        <w:rFonts w:ascii="Arial" w:eastAsiaTheme="minorHAnsi" w:hAnsi="Arial" w:hint="default"/>
      </w:rPr>
    </w:lvl>
    <w:lvl w:ilvl="1" w:tplc="08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2D1415D4"/>
    <w:multiLevelType w:val="hybridMultilevel"/>
    <w:tmpl w:val="7B48DCA2"/>
    <w:lvl w:ilvl="0" w:tplc="FFFFFFFF">
      <w:start w:val="1"/>
      <w:numFmt w:val="bullet"/>
      <w:lvlText w:val="•"/>
      <w:lvlJc w:val="left"/>
      <w:pPr>
        <w:ind w:left="171" w:hanging="171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32D01B9C"/>
    <w:multiLevelType w:val="multilevel"/>
    <w:tmpl w:val="B06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BA7E89"/>
    <w:multiLevelType w:val="hybridMultilevel"/>
    <w:tmpl w:val="40BA8440"/>
    <w:lvl w:ilvl="0" w:tplc="738AF674">
      <w:numFmt w:val="bullet"/>
      <w:lvlText w:val="•"/>
      <w:lvlJc w:val="left"/>
      <w:pPr>
        <w:ind w:left="284" w:hanging="171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96099"/>
    <w:multiLevelType w:val="hybridMultilevel"/>
    <w:tmpl w:val="2E20DAA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F736775"/>
    <w:multiLevelType w:val="multilevel"/>
    <w:tmpl w:val="A4C6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6B504A"/>
    <w:multiLevelType w:val="hybridMultilevel"/>
    <w:tmpl w:val="BFFC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609F8"/>
    <w:multiLevelType w:val="multilevel"/>
    <w:tmpl w:val="3D04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AE56B0"/>
    <w:multiLevelType w:val="hybridMultilevel"/>
    <w:tmpl w:val="A8FC4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04613D"/>
    <w:multiLevelType w:val="multilevel"/>
    <w:tmpl w:val="34E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CA4A05"/>
    <w:multiLevelType w:val="hybridMultilevel"/>
    <w:tmpl w:val="D1F2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B1CE0"/>
    <w:multiLevelType w:val="multilevel"/>
    <w:tmpl w:val="0A58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D16A03"/>
    <w:multiLevelType w:val="multilevel"/>
    <w:tmpl w:val="6534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4A5970"/>
    <w:multiLevelType w:val="hybridMultilevel"/>
    <w:tmpl w:val="CD96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9639">
    <w:abstractNumId w:val="6"/>
  </w:num>
  <w:num w:numId="2" w16cid:durableId="547227858">
    <w:abstractNumId w:val="7"/>
  </w:num>
  <w:num w:numId="3" w16cid:durableId="1058095687">
    <w:abstractNumId w:val="3"/>
  </w:num>
  <w:num w:numId="4" w16cid:durableId="1715736874">
    <w:abstractNumId w:val="8"/>
  </w:num>
  <w:num w:numId="5" w16cid:durableId="1007368914">
    <w:abstractNumId w:val="5"/>
  </w:num>
  <w:num w:numId="6" w16cid:durableId="579367134">
    <w:abstractNumId w:val="10"/>
  </w:num>
  <w:num w:numId="7" w16cid:durableId="1455366339">
    <w:abstractNumId w:val="19"/>
  </w:num>
  <w:num w:numId="8" w16cid:durableId="1535968159">
    <w:abstractNumId w:val="1"/>
  </w:num>
  <w:num w:numId="9" w16cid:durableId="1936203078">
    <w:abstractNumId w:val="12"/>
  </w:num>
  <w:num w:numId="10" w16cid:durableId="1426344638">
    <w:abstractNumId w:val="9"/>
  </w:num>
  <w:num w:numId="11" w16cid:durableId="309485511">
    <w:abstractNumId w:val="22"/>
  </w:num>
  <w:num w:numId="12" w16cid:durableId="2072002350">
    <w:abstractNumId w:val="17"/>
  </w:num>
  <w:num w:numId="13" w16cid:durableId="1093014805">
    <w:abstractNumId w:val="15"/>
  </w:num>
  <w:num w:numId="14" w16cid:durableId="1982465792">
    <w:abstractNumId w:val="2"/>
  </w:num>
  <w:num w:numId="15" w16cid:durableId="17703829">
    <w:abstractNumId w:val="11"/>
  </w:num>
  <w:num w:numId="16" w16cid:durableId="2048405232">
    <w:abstractNumId w:val="16"/>
  </w:num>
  <w:num w:numId="17" w16cid:durableId="873925968">
    <w:abstractNumId w:val="18"/>
  </w:num>
  <w:num w:numId="18" w16cid:durableId="67118383">
    <w:abstractNumId w:val="21"/>
  </w:num>
  <w:num w:numId="19" w16cid:durableId="306277696">
    <w:abstractNumId w:val="14"/>
  </w:num>
  <w:num w:numId="20" w16cid:durableId="95714681">
    <w:abstractNumId w:val="20"/>
  </w:num>
  <w:num w:numId="21" w16cid:durableId="364453182">
    <w:abstractNumId w:val="0"/>
  </w:num>
  <w:num w:numId="22" w16cid:durableId="1664816049">
    <w:abstractNumId w:val="4"/>
  </w:num>
  <w:num w:numId="23" w16cid:durableId="1923292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5D"/>
    <w:rsid w:val="00000294"/>
    <w:rsid w:val="0000732F"/>
    <w:rsid w:val="00007A7E"/>
    <w:rsid w:val="00014EE5"/>
    <w:rsid w:val="00036812"/>
    <w:rsid w:val="00047220"/>
    <w:rsid w:val="0005347E"/>
    <w:rsid w:val="00061F22"/>
    <w:rsid w:val="00072885"/>
    <w:rsid w:val="000B0281"/>
    <w:rsid w:val="000B67BF"/>
    <w:rsid w:val="000C1D74"/>
    <w:rsid w:val="000D4E29"/>
    <w:rsid w:val="000E0B58"/>
    <w:rsid w:val="000E7CE3"/>
    <w:rsid w:val="000F4498"/>
    <w:rsid w:val="000F6725"/>
    <w:rsid w:val="000F6EBF"/>
    <w:rsid w:val="00133977"/>
    <w:rsid w:val="00136B88"/>
    <w:rsid w:val="00155F2C"/>
    <w:rsid w:val="00171660"/>
    <w:rsid w:val="0017404A"/>
    <w:rsid w:val="001759A0"/>
    <w:rsid w:val="00186527"/>
    <w:rsid w:val="00194FD6"/>
    <w:rsid w:val="00196B15"/>
    <w:rsid w:val="001A7E80"/>
    <w:rsid w:val="001B5442"/>
    <w:rsid w:val="001C211F"/>
    <w:rsid w:val="001C61A2"/>
    <w:rsid w:val="001E3F83"/>
    <w:rsid w:val="001E5AAF"/>
    <w:rsid w:val="001F10B1"/>
    <w:rsid w:val="001F10DD"/>
    <w:rsid w:val="001F17D6"/>
    <w:rsid w:val="002058C5"/>
    <w:rsid w:val="00207F78"/>
    <w:rsid w:val="00214D4F"/>
    <w:rsid w:val="00242D09"/>
    <w:rsid w:val="00250450"/>
    <w:rsid w:val="00251787"/>
    <w:rsid w:val="00266429"/>
    <w:rsid w:val="00275344"/>
    <w:rsid w:val="00277C15"/>
    <w:rsid w:val="002843B2"/>
    <w:rsid w:val="0028592D"/>
    <w:rsid w:val="002935D4"/>
    <w:rsid w:val="002A678F"/>
    <w:rsid w:val="002A7658"/>
    <w:rsid w:val="002B24F5"/>
    <w:rsid w:val="002B7E46"/>
    <w:rsid w:val="002D4BB8"/>
    <w:rsid w:val="002F48CB"/>
    <w:rsid w:val="00307F95"/>
    <w:rsid w:val="00333DC8"/>
    <w:rsid w:val="003540F1"/>
    <w:rsid w:val="00356791"/>
    <w:rsid w:val="0037483F"/>
    <w:rsid w:val="003814DC"/>
    <w:rsid w:val="003815E8"/>
    <w:rsid w:val="00385BCF"/>
    <w:rsid w:val="003934CD"/>
    <w:rsid w:val="003A5DB9"/>
    <w:rsid w:val="003B0A65"/>
    <w:rsid w:val="003B33BF"/>
    <w:rsid w:val="003C0067"/>
    <w:rsid w:val="003C0C77"/>
    <w:rsid w:val="003E7DA9"/>
    <w:rsid w:val="00417FCD"/>
    <w:rsid w:val="004248FD"/>
    <w:rsid w:val="00434FEF"/>
    <w:rsid w:val="00436DAC"/>
    <w:rsid w:val="00440D7A"/>
    <w:rsid w:val="00443AE1"/>
    <w:rsid w:val="00445115"/>
    <w:rsid w:val="004507F9"/>
    <w:rsid w:val="0045080B"/>
    <w:rsid w:val="00454102"/>
    <w:rsid w:val="00461EFC"/>
    <w:rsid w:val="004672CD"/>
    <w:rsid w:val="004741F1"/>
    <w:rsid w:val="00482008"/>
    <w:rsid w:val="004854F2"/>
    <w:rsid w:val="004A14E4"/>
    <w:rsid w:val="004A332D"/>
    <w:rsid w:val="004A7AA8"/>
    <w:rsid w:val="004A7CA7"/>
    <w:rsid w:val="004B4771"/>
    <w:rsid w:val="004C268A"/>
    <w:rsid w:val="004C457B"/>
    <w:rsid w:val="004C4890"/>
    <w:rsid w:val="004C50E0"/>
    <w:rsid w:val="004D0BCC"/>
    <w:rsid w:val="004D49F9"/>
    <w:rsid w:val="004D6436"/>
    <w:rsid w:val="004D65D8"/>
    <w:rsid w:val="004E2161"/>
    <w:rsid w:val="004E25F7"/>
    <w:rsid w:val="004F2BEA"/>
    <w:rsid w:val="00502FBA"/>
    <w:rsid w:val="00504C7A"/>
    <w:rsid w:val="00514908"/>
    <w:rsid w:val="00536763"/>
    <w:rsid w:val="00540C87"/>
    <w:rsid w:val="00544BBB"/>
    <w:rsid w:val="0054566D"/>
    <w:rsid w:val="00550D23"/>
    <w:rsid w:val="00554389"/>
    <w:rsid w:val="00572A3E"/>
    <w:rsid w:val="00573F8F"/>
    <w:rsid w:val="00574195"/>
    <w:rsid w:val="005919BC"/>
    <w:rsid w:val="005A7737"/>
    <w:rsid w:val="005A7DB0"/>
    <w:rsid w:val="005C3514"/>
    <w:rsid w:val="005D02EB"/>
    <w:rsid w:val="005E0A94"/>
    <w:rsid w:val="006101C6"/>
    <w:rsid w:val="006114A9"/>
    <w:rsid w:val="00615752"/>
    <w:rsid w:val="00622110"/>
    <w:rsid w:val="00626778"/>
    <w:rsid w:val="00634729"/>
    <w:rsid w:val="00642254"/>
    <w:rsid w:val="00644740"/>
    <w:rsid w:val="00655F32"/>
    <w:rsid w:val="00661D4C"/>
    <w:rsid w:val="00675D54"/>
    <w:rsid w:val="00695F37"/>
    <w:rsid w:val="006A0CE3"/>
    <w:rsid w:val="006C0235"/>
    <w:rsid w:val="006C19CA"/>
    <w:rsid w:val="00702330"/>
    <w:rsid w:val="00707C16"/>
    <w:rsid w:val="00710C2F"/>
    <w:rsid w:val="00710FDA"/>
    <w:rsid w:val="00726AA1"/>
    <w:rsid w:val="007305C0"/>
    <w:rsid w:val="00730B2E"/>
    <w:rsid w:val="00734CB6"/>
    <w:rsid w:val="00737D4A"/>
    <w:rsid w:val="00743734"/>
    <w:rsid w:val="00746029"/>
    <w:rsid w:val="007468C1"/>
    <w:rsid w:val="00746AD0"/>
    <w:rsid w:val="0075765F"/>
    <w:rsid w:val="00764A4C"/>
    <w:rsid w:val="00787FC6"/>
    <w:rsid w:val="007B2B4C"/>
    <w:rsid w:val="007B78EA"/>
    <w:rsid w:val="007C21C4"/>
    <w:rsid w:val="007C2689"/>
    <w:rsid w:val="007C62A1"/>
    <w:rsid w:val="007D1C4E"/>
    <w:rsid w:val="007E29BA"/>
    <w:rsid w:val="007F221B"/>
    <w:rsid w:val="00801000"/>
    <w:rsid w:val="00824564"/>
    <w:rsid w:val="00826A2D"/>
    <w:rsid w:val="00826BF8"/>
    <w:rsid w:val="00831F7F"/>
    <w:rsid w:val="00834542"/>
    <w:rsid w:val="008414AF"/>
    <w:rsid w:val="008431B7"/>
    <w:rsid w:val="008444AF"/>
    <w:rsid w:val="00871075"/>
    <w:rsid w:val="00871320"/>
    <w:rsid w:val="008722A5"/>
    <w:rsid w:val="00873299"/>
    <w:rsid w:val="00887704"/>
    <w:rsid w:val="00890BB1"/>
    <w:rsid w:val="00896B5D"/>
    <w:rsid w:val="00897B00"/>
    <w:rsid w:val="008A1125"/>
    <w:rsid w:val="008A6A0D"/>
    <w:rsid w:val="008B479A"/>
    <w:rsid w:val="008B69B0"/>
    <w:rsid w:val="008C0DC8"/>
    <w:rsid w:val="008E69A8"/>
    <w:rsid w:val="008F7635"/>
    <w:rsid w:val="0090243B"/>
    <w:rsid w:val="00903372"/>
    <w:rsid w:val="009101B8"/>
    <w:rsid w:val="00915D56"/>
    <w:rsid w:val="00936ECE"/>
    <w:rsid w:val="00942D5E"/>
    <w:rsid w:val="00960F87"/>
    <w:rsid w:val="00975027"/>
    <w:rsid w:val="009752F3"/>
    <w:rsid w:val="00977167"/>
    <w:rsid w:val="009944CC"/>
    <w:rsid w:val="009962C9"/>
    <w:rsid w:val="009C0DDC"/>
    <w:rsid w:val="009C67DA"/>
    <w:rsid w:val="009E69AB"/>
    <w:rsid w:val="009F645C"/>
    <w:rsid w:val="009F6A49"/>
    <w:rsid w:val="00A03242"/>
    <w:rsid w:val="00A11892"/>
    <w:rsid w:val="00A11FA8"/>
    <w:rsid w:val="00A13785"/>
    <w:rsid w:val="00A26A93"/>
    <w:rsid w:val="00A42264"/>
    <w:rsid w:val="00A50DDA"/>
    <w:rsid w:val="00A55777"/>
    <w:rsid w:val="00A63B37"/>
    <w:rsid w:val="00A70229"/>
    <w:rsid w:val="00A712F8"/>
    <w:rsid w:val="00A7704E"/>
    <w:rsid w:val="00A9343F"/>
    <w:rsid w:val="00A97DA5"/>
    <w:rsid w:val="00AA7D4F"/>
    <w:rsid w:val="00AB5FF0"/>
    <w:rsid w:val="00AC1F2F"/>
    <w:rsid w:val="00AC620D"/>
    <w:rsid w:val="00AC6CBC"/>
    <w:rsid w:val="00AD539B"/>
    <w:rsid w:val="00AD6543"/>
    <w:rsid w:val="00AD7575"/>
    <w:rsid w:val="00AE73BD"/>
    <w:rsid w:val="00B029DF"/>
    <w:rsid w:val="00B07B53"/>
    <w:rsid w:val="00B1211B"/>
    <w:rsid w:val="00B13F62"/>
    <w:rsid w:val="00B34D7A"/>
    <w:rsid w:val="00B36FAA"/>
    <w:rsid w:val="00B51135"/>
    <w:rsid w:val="00B72921"/>
    <w:rsid w:val="00B73859"/>
    <w:rsid w:val="00B75CA3"/>
    <w:rsid w:val="00B80D56"/>
    <w:rsid w:val="00B82B48"/>
    <w:rsid w:val="00B93671"/>
    <w:rsid w:val="00BB067D"/>
    <w:rsid w:val="00BB4F3A"/>
    <w:rsid w:val="00BB77AD"/>
    <w:rsid w:val="00BD4CE3"/>
    <w:rsid w:val="00BE5104"/>
    <w:rsid w:val="00BE75EC"/>
    <w:rsid w:val="00BE7E15"/>
    <w:rsid w:val="00BF2A3B"/>
    <w:rsid w:val="00BF7BD2"/>
    <w:rsid w:val="00C14830"/>
    <w:rsid w:val="00C2015E"/>
    <w:rsid w:val="00C24BE7"/>
    <w:rsid w:val="00C2562B"/>
    <w:rsid w:val="00C26DAB"/>
    <w:rsid w:val="00C31D6B"/>
    <w:rsid w:val="00C41C4D"/>
    <w:rsid w:val="00C6354A"/>
    <w:rsid w:val="00C842BA"/>
    <w:rsid w:val="00C87B06"/>
    <w:rsid w:val="00CA0981"/>
    <w:rsid w:val="00CA2F5D"/>
    <w:rsid w:val="00CA33CE"/>
    <w:rsid w:val="00CA4976"/>
    <w:rsid w:val="00CA4E00"/>
    <w:rsid w:val="00CB1CC8"/>
    <w:rsid w:val="00CB5882"/>
    <w:rsid w:val="00CC0181"/>
    <w:rsid w:val="00CF3D91"/>
    <w:rsid w:val="00D05B3D"/>
    <w:rsid w:val="00D17E3F"/>
    <w:rsid w:val="00D202D8"/>
    <w:rsid w:val="00D22CC2"/>
    <w:rsid w:val="00D24F4B"/>
    <w:rsid w:val="00D27D67"/>
    <w:rsid w:val="00D440E4"/>
    <w:rsid w:val="00D52123"/>
    <w:rsid w:val="00D53E2F"/>
    <w:rsid w:val="00D56223"/>
    <w:rsid w:val="00D5729A"/>
    <w:rsid w:val="00D60D43"/>
    <w:rsid w:val="00D64DCB"/>
    <w:rsid w:val="00D6544C"/>
    <w:rsid w:val="00D75AD7"/>
    <w:rsid w:val="00D8214B"/>
    <w:rsid w:val="00D8367B"/>
    <w:rsid w:val="00D83FCE"/>
    <w:rsid w:val="00D97765"/>
    <w:rsid w:val="00DA3652"/>
    <w:rsid w:val="00DA62F5"/>
    <w:rsid w:val="00DB0D37"/>
    <w:rsid w:val="00DD106D"/>
    <w:rsid w:val="00DD61E7"/>
    <w:rsid w:val="00DE336A"/>
    <w:rsid w:val="00DE42A3"/>
    <w:rsid w:val="00DE7C0D"/>
    <w:rsid w:val="00E10625"/>
    <w:rsid w:val="00E438F1"/>
    <w:rsid w:val="00E45429"/>
    <w:rsid w:val="00E54F04"/>
    <w:rsid w:val="00E63E47"/>
    <w:rsid w:val="00E7525F"/>
    <w:rsid w:val="00E829C1"/>
    <w:rsid w:val="00E86F04"/>
    <w:rsid w:val="00E87EDB"/>
    <w:rsid w:val="00E94C51"/>
    <w:rsid w:val="00EA72C6"/>
    <w:rsid w:val="00EB1208"/>
    <w:rsid w:val="00EB6263"/>
    <w:rsid w:val="00EC6F04"/>
    <w:rsid w:val="00ED211F"/>
    <w:rsid w:val="00ED61F3"/>
    <w:rsid w:val="00EF683A"/>
    <w:rsid w:val="00F009D5"/>
    <w:rsid w:val="00F04360"/>
    <w:rsid w:val="00F06D28"/>
    <w:rsid w:val="00F13DFB"/>
    <w:rsid w:val="00F40109"/>
    <w:rsid w:val="00F52002"/>
    <w:rsid w:val="00F57D95"/>
    <w:rsid w:val="00F60C34"/>
    <w:rsid w:val="00F719FA"/>
    <w:rsid w:val="00F81963"/>
    <w:rsid w:val="00F83215"/>
    <w:rsid w:val="00F91EA6"/>
    <w:rsid w:val="00F97EB9"/>
    <w:rsid w:val="00FA6D98"/>
    <w:rsid w:val="00FC1565"/>
    <w:rsid w:val="00FE44F5"/>
    <w:rsid w:val="00FE7C63"/>
    <w:rsid w:val="00FF7944"/>
    <w:rsid w:val="00FF7F4E"/>
    <w:rsid w:val="06B138A1"/>
    <w:rsid w:val="1590CD8E"/>
    <w:rsid w:val="3C035438"/>
    <w:rsid w:val="3E500680"/>
    <w:rsid w:val="496077EC"/>
    <w:rsid w:val="4F91B995"/>
    <w:rsid w:val="676F4273"/>
    <w:rsid w:val="7E3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71D2"/>
  <w15:chartTrackingRefBased/>
  <w15:docId w15:val="{FCCAD12C-F90D-4F82-A4DB-B9F12682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CE3"/>
  </w:style>
  <w:style w:type="paragraph" w:styleId="Footer">
    <w:name w:val="footer"/>
    <w:basedOn w:val="Normal"/>
    <w:link w:val="FooterChar"/>
    <w:uiPriority w:val="99"/>
    <w:unhideWhenUsed/>
    <w:rsid w:val="000E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CE3"/>
  </w:style>
  <w:style w:type="paragraph" w:styleId="ListParagraph">
    <w:name w:val="List Paragraph"/>
    <w:basedOn w:val="Normal"/>
    <w:uiPriority w:val="34"/>
    <w:qFormat/>
    <w:rsid w:val="000E7CE3"/>
    <w:pPr>
      <w:ind w:left="720"/>
      <w:contextualSpacing/>
    </w:pPr>
  </w:style>
  <w:style w:type="numbering" w:customStyle="1" w:styleId="CurrentList1">
    <w:name w:val="Current List1"/>
    <w:uiPriority w:val="99"/>
    <w:rsid w:val="00746AD0"/>
    <w:pPr>
      <w:numPr>
        <w:numId w:val="5"/>
      </w:numPr>
    </w:pPr>
  </w:style>
  <w:style w:type="paragraph" w:customStyle="1" w:styleId="Default">
    <w:name w:val="Default"/>
    <w:rsid w:val="00746A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D5729A"/>
    <w:rPr>
      <w:rFonts w:ascii="Calibri" w:eastAsia="Times New Roman" w:hAnsi="Calibri" w:cs="Calibri"/>
      <w:kern w:val="0"/>
      <w:sz w:val="22"/>
      <w:szCs w:val="22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6ECE"/>
    <w:rPr>
      <w:b/>
      <w:bCs/>
    </w:rPr>
  </w:style>
  <w:style w:type="paragraph" w:styleId="Revision">
    <w:name w:val="Revision"/>
    <w:hidden/>
    <w:uiPriority w:val="99"/>
    <w:semiHidden/>
    <w:rsid w:val="00E94C51"/>
  </w:style>
  <w:style w:type="character" w:styleId="Hyperlink">
    <w:name w:val="Hyperlink"/>
    <w:basedOn w:val="DefaultParagraphFont"/>
    <w:uiPriority w:val="99"/>
    <w:semiHidden/>
    <w:unhideWhenUsed/>
    <w:rsid w:val="002843B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D4E2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1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g.org.uk/media/npznkx1o/values-and-behaviour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83a20-8b0c-42ae-ad69-a6e8dbe6429e" xsi:nil="true"/>
    <lcf76f155ced4ddcb4097134ff3c332f xmlns="c7bc0fcf-9763-4f64-8faa-846151ccd98c">
      <Terms xmlns="http://schemas.microsoft.com/office/infopath/2007/PartnerControls"/>
    </lcf76f155ced4ddcb4097134ff3c332f>
    <DocumentType xmlns="4d083a20-8b0c-42ae-ad69-a6e8dbe6429e" xsi:nil="true"/>
    <Final_x003f_ xmlns="4d083a20-8b0c-42ae-ad69-a6e8dbe6429e">false</Final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C3BAC93EFE84AAD37EA6A76DF533C" ma:contentTypeVersion="26" ma:contentTypeDescription="Create a new document." ma:contentTypeScope="" ma:versionID="c8ce5fd067727efd3c8147d568f510c0">
  <xsd:schema xmlns:xsd="http://www.w3.org/2001/XMLSchema" xmlns:xs="http://www.w3.org/2001/XMLSchema" xmlns:p="http://schemas.microsoft.com/office/2006/metadata/properties" xmlns:ns2="4d083a20-8b0c-42ae-ad69-a6e8dbe6429e" xmlns:ns3="c7bc0fcf-9763-4f64-8faa-846151ccd98c" targetNamespace="http://schemas.microsoft.com/office/2006/metadata/properties" ma:root="true" ma:fieldsID="ffe328050c84c9f020828412d5af2066" ns2:_="" ns3:_="">
    <xsd:import namespace="4d083a20-8b0c-42ae-ad69-a6e8dbe6429e"/>
    <xsd:import namespace="c7bc0fcf-9763-4f64-8faa-846151ccd98c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nal_x003f_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3a20-8b0c-42ae-ad69-a6e8dbe6429e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format="RadioButtons" ma:internalName="DocumentType" ma:readOnly="false">
      <xsd:simpleType>
        <xsd:restriction base="dms:Choice">
          <xsd:enumeration value="Form"/>
          <xsd:enumeration value="Guidance note"/>
          <xsd:enumeration value="Letter"/>
          <xsd:enumeration value="List"/>
          <xsd:enumeration value="Spreadsheet"/>
        </xsd:restriction>
      </xsd:simpleType>
    </xsd:element>
    <xsd:element name="Final_x003f_" ma:index="5" nillable="true" ma:displayName="Final?" ma:default="0" ma:indexed="true" ma:internalName="Final_x003F_" ma:readOnly="false">
      <xsd:simpleType>
        <xsd:restriction base="dms:Boolean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728b7e-9e10-4af9-beac-b97121526a1a}" ma:internalName="TaxCatchAll" ma:showField="CatchAllData" ma:web="4d083a20-8b0c-42ae-ad69-a6e8dbe64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c0fcf-9763-4f64-8faa-846151ccd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87fc4-357e-4711-b70b-a85f34192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B56AA-054D-4724-82E3-D43E5E142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B2F71-CC63-49D0-8D9A-8BB51F80B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A62F79-42CD-4C3B-A2B0-C5E9BB7FB0C3}">
  <ds:schemaRefs>
    <ds:schemaRef ds:uri="http://schemas.microsoft.com/office/2006/metadata/properties"/>
    <ds:schemaRef ds:uri="http://schemas.microsoft.com/office/infopath/2007/PartnerControls"/>
    <ds:schemaRef ds:uri="4d083a20-8b0c-42ae-ad69-a6e8dbe6429e"/>
    <ds:schemaRef ds:uri="c7bc0fcf-9763-4f64-8faa-846151ccd98c"/>
  </ds:schemaRefs>
</ds:datastoreItem>
</file>

<file path=customXml/itemProps4.xml><?xml version="1.0" encoding="utf-8"?>
<ds:datastoreItem xmlns:ds="http://schemas.openxmlformats.org/officeDocument/2006/customXml" ds:itemID="{17AE7880-D6D6-4EB7-AF01-20F14D256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83a20-8b0c-42ae-ad69-a6e8dbe6429e"/>
    <ds:schemaRef ds:uri="c7bc0fcf-9763-4f64-8faa-846151ccd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e66e4c4-c0f1-4c5c-a3e7-775eb7b48787}" enabled="0" method="" siteId="{5e66e4c4-c0f1-4c5c-a3e7-775eb7b487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Pearce Neudorf</dc:creator>
  <cp:keywords/>
  <dc:description/>
  <cp:lastModifiedBy>Jake Le Page</cp:lastModifiedBy>
  <cp:revision>95</cp:revision>
  <cp:lastPrinted>2023-05-17T12:05:00Z</cp:lastPrinted>
  <dcterms:created xsi:type="dcterms:W3CDTF">2024-12-05T12:00:00Z</dcterms:created>
  <dcterms:modified xsi:type="dcterms:W3CDTF">2025-03-10T11:25:00Z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0x010100CB0C3BAC93EFE84AAD37EA6A76DF533C</vt:lpwstr>
  </property>
  <property fmtid="{D5CDD505-2E9C-101B-9397-08002B2CF9AE}" pid="3" name="MediaServiceImageTags">
    <vt:lpwstr/>
  </property>
</Properties>
</file>