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7E79" w14:textId="04CC738D" w:rsidR="000E7CE3" w:rsidRPr="00EB0D93" w:rsidRDefault="00A345B7">
      <w:pPr>
        <w:rPr>
          <w:rFonts w:ascii="Arial" w:hAnsi="Arial" w:cs="Arial"/>
          <w:b/>
          <w:bCs/>
          <w:color w:val="04A8B7"/>
          <w:sz w:val="28"/>
          <w:szCs w:val="28"/>
        </w:rPr>
      </w:pPr>
      <w:r w:rsidRPr="00EB0D93">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18FCDEA3" wp14:editId="2272BE5B">
                <wp:simplePos x="0" y="0"/>
                <wp:positionH relativeFrom="column">
                  <wp:posOffset>-515620</wp:posOffset>
                </wp:positionH>
                <wp:positionV relativeFrom="page">
                  <wp:posOffset>1439545</wp:posOffset>
                </wp:positionV>
                <wp:extent cx="5276850" cy="294640"/>
                <wp:effectExtent l="0" t="0" r="0" b="0"/>
                <wp:wrapNone/>
                <wp:docPr id="1072221169" name="Text Box 2"/>
                <wp:cNvGraphicFramePr/>
                <a:graphic xmlns:a="http://schemas.openxmlformats.org/drawingml/2006/main">
                  <a:graphicData uri="http://schemas.microsoft.com/office/word/2010/wordprocessingShape">
                    <wps:wsp>
                      <wps:cNvSpPr txBox="1"/>
                      <wps:spPr>
                        <a:xfrm>
                          <a:off x="0" y="0"/>
                          <a:ext cx="5276850" cy="294640"/>
                        </a:xfrm>
                        <a:prstGeom prst="rect">
                          <a:avLst/>
                        </a:prstGeom>
                        <a:noFill/>
                        <a:ln w="6350">
                          <a:noFill/>
                        </a:ln>
                      </wps:spPr>
                      <wps:txbx>
                        <w:txbxContent>
                          <w:p w14:paraId="72E8CBBB" w14:textId="54F5FA5D" w:rsidR="00A345B7" w:rsidRPr="00EC1D4F" w:rsidRDefault="00A345B7" w:rsidP="00A345B7">
                            <w:pPr>
                              <w:rPr>
                                <w:rFonts w:ascii="Arial" w:hAnsi="Arial" w:cs="Arial"/>
                                <w:b/>
                                <w:bCs/>
                                <w:color w:val="A6A6A6" w:themeColor="background1" w:themeShade="A6"/>
                                <w:sz w:val="22"/>
                                <w:szCs w:val="22"/>
                              </w:rPr>
                            </w:pPr>
                            <w:r w:rsidRPr="00EC1D4F">
                              <w:rPr>
                                <w:rFonts w:ascii="Arial" w:hAnsi="Arial" w:cs="Arial"/>
                                <w:b/>
                                <w:bCs/>
                                <w:color w:val="A6A6A6" w:themeColor="background1" w:themeShade="A6"/>
                                <w:sz w:val="22"/>
                                <w:szCs w:val="22"/>
                              </w:rPr>
                              <w:t xml:space="preserve">   Governance &amp; </w:t>
                            </w:r>
                            <w:r w:rsidR="00A43977" w:rsidRPr="00EC1D4F">
                              <w:rPr>
                                <w:rFonts w:ascii="Arial" w:hAnsi="Arial" w:cs="Arial"/>
                                <w:b/>
                                <w:bCs/>
                                <w:color w:val="A6A6A6" w:themeColor="background1" w:themeShade="A6"/>
                                <w:sz w:val="22"/>
                                <w:szCs w:val="22"/>
                              </w:rPr>
                              <w:t>Risk</w:t>
                            </w:r>
                            <w:r w:rsidRPr="00EC1D4F">
                              <w:rPr>
                                <w:rFonts w:ascii="Arial" w:hAnsi="Arial" w:cs="Arial"/>
                                <w:b/>
                                <w:bCs/>
                                <w:color w:val="A6A6A6" w:themeColor="background1" w:themeShade="A6"/>
                                <w:sz w:val="22"/>
                                <w:szCs w:val="22"/>
                              </w:rPr>
                              <w:t xml:space="preserve"> Directorate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CDEA3" id="_x0000_t202" coordsize="21600,21600" o:spt="202" path="m,l,21600r21600,l21600,xe">
                <v:stroke joinstyle="miter"/>
                <v:path gradientshapeok="t" o:connecttype="rect"/>
              </v:shapetype>
              <v:shape id="Text Box 2" o:spid="_x0000_s1026" type="#_x0000_t202" style="position:absolute;margin-left:-40.6pt;margin-top:113.35pt;width:415.5pt;height:2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" filled="f" stroked="f" strokeweight=".5pt">
                <v:textbox>
                  <w:txbxContent>
                    <w:p w14:paraId="72E8CBBB" w14:textId="54F5FA5D" w:rsidR="00A345B7" w:rsidRPr="00EC1D4F" w:rsidRDefault="00A345B7" w:rsidP="00A345B7">
                      <w:pPr>
                        <w:rPr>
                          <w:rFonts w:ascii="Arial" w:hAnsi="Arial" w:cs="Arial"/>
                          <w:b/>
                          <w:bCs/>
                          <w:color w:val="A6A6A6" w:themeColor="background1" w:themeShade="A6"/>
                          <w:sz w:val="22"/>
                          <w:szCs w:val="22"/>
                        </w:rPr>
                      </w:pPr>
                      <w:r w:rsidRPr="00EC1D4F">
                        <w:rPr>
                          <w:rFonts w:ascii="Arial" w:hAnsi="Arial" w:cs="Arial"/>
                          <w:b/>
                          <w:bCs/>
                          <w:color w:val="A6A6A6" w:themeColor="background1" w:themeShade="A6"/>
                          <w:sz w:val="22"/>
                          <w:szCs w:val="22"/>
                        </w:rPr>
                        <w:t xml:space="preserve">   Governance &amp; </w:t>
                      </w:r>
                      <w:r w:rsidR="00A43977" w:rsidRPr="00EC1D4F">
                        <w:rPr>
                          <w:rFonts w:ascii="Arial" w:hAnsi="Arial" w:cs="Arial"/>
                          <w:b/>
                          <w:bCs/>
                          <w:color w:val="A6A6A6" w:themeColor="background1" w:themeShade="A6"/>
                          <w:sz w:val="22"/>
                          <w:szCs w:val="22"/>
                        </w:rPr>
                        <w:t>Risk</w:t>
                      </w:r>
                      <w:r w:rsidRPr="00EC1D4F">
                        <w:rPr>
                          <w:rFonts w:ascii="Arial" w:hAnsi="Arial" w:cs="Arial"/>
                          <w:b/>
                          <w:bCs/>
                          <w:color w:val="A6A6A6" w:themeColor="background1" w:themeShade="A6"/>
                          <w:sz w:val="22"/>
                          <w:szCs w:val="22"/>
                        </w:rPr>
                        <w:t xml:space="preserve"> Directorate </w:t>
                      </w:r>
                    </w:p>
                  </w:txbxContent>
                </v:textbox>
                <w10:wrap anchory="page"/>
              </v:shape>
            </w:pict>
          </mc:Fallback>
        </mc:AlternateContent>
      </w:r>
      <w:r w:rsidR="000E7CE3" w:rsidRPr="00EB0D93">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11DCC8A1" wp14:editId="4C257422">
                <wp:simplePos x="0" y="0"/>
                <wp:positionH relativeFrom="page">
                  <wp:posOffset>353028</wp:posOffset>
                </wp:positionH>
                <wp:positionV relativeFrom="page">
                  <wp:posOffset>532435</wp:posOffset>
                </wp:positionV>
                <wp:extent cx="4797706" cy="876300"/>
                <wp:effectExtent l="0" t="0" r="0" b="0"/>
                <wp:wrapNone/>
                <wp:docPr id="33207160" name="Text Box 2"/>
                <wp:cNvGraphicFramePr/>
                <a:graphic xmlns:a="http://schemas.openxmlformats.org/drawingml/2006/main">
                  <a:graphicData uri="http://schemas.microsoft.com/office/word/2010/wordprocessingShape">
                    <wps:wsp>
                      <wps:cNvSpPr txBox="1"/>
                      <wps:spPr>
                        <a:xfrm>
                          <a:off x="0" y="0"/>
                          <a:ext cx="4797706" cy="876300"/>
                        </a:xfrm>
                        <a:prstGeom prst="rect">
                          <a:avLst/>
                        </a:prstGeom>
                        <a:noFill/>
                        <a:ln w="6350">
                          <a:noFill/>
                        </a:ln>
                      </wps:spPr>
                      <wps:txbx>
                        <w:txbxContent>
                          <w:p w14:paraId="3A802C19" w14:textId="1B2F84A3" w:rsidR="000E7CE3" w:rsidRPr="00D27D67" w:rsidRDefault="000C5825">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Director</w:t>
                            </w:r>
                            <w:r w:rsidR="00E62BD0">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w:t>
                            </w:r>
                            <w:r w:rsidR="0056233E">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of Governance</w:t>
                            </w:r>
                            <w:r w:rsidR="007A3723">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&amp; Compliance</w:t>
                            </w:r>
                            <w:r w:rsidR="0056233E">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CC8A1" id="_x0000_s1027" type="#_x0000_t202" style="position:absolute;margin-left:27.8pt;margin-top:41.9pt;width:377.75pt;height:6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" filled="f" stroked="f" strokeweight=".5pt">
                <v:textbox>
                  <w:txbxContent>
                    <w:p w14:paraId="3A802C19" w14:textId="1B2F84A3" w:rsidR="000E7CE3" w:rsidRPr="00D27D67" w:rsidRDefault="000C5825">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Director</w:t>
                      </w:r>
                      <w:r w:rsidR="00E62BD0">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w:t>
                      </w:r>
                      <w:r w:rsidR="0056233E">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of Governance</w:t>
                      </w:r>
                      <w:r w:rsidR="007A3723">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&amp; Compliance</w:t>
                      </w:r>
                      <w:r w:rsidR="0056233E">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w:t>
                      </w:r>
                    </w:p>
                  </w:txbxContent>
                </v:textbox>
                <w10:wrap anchorx="page" anchory="page"/>
              </v:shape>
            </w:pict>
          </mc:Fallback>
        </mc:AlternateContent>
      </w:r>
      <w:r w:rsidR="00A712F8" w:rsidRPr="00EB0D93">
        <w:rPr>
          <w:rFonts w:ascii="Arial" w:hAnsi="Arial" w:cs="Arial"/>
          <w:b/>
          <w:bCs/>
          <w:color w:val="04A8B7"/>
          <w:sz w:val="28"/>
          <w:szCs w:val="28"/>
        </w:rPr>
        <w:t>What</w:t>
      </w:r>
      <w:r w:rsidR="00572A3E" w:rsidRPr="00EB0D93">
        <w:rPr>
          <w:rFonts w:ascii="Arial" w:hAnsi="Arial" w:cs="Arial"/>
          <w:b/>
          <w:bCs/>
          <w:color w:val="04A8B7"/>
          <w:sz w:val="28"/>
          <w:szCs w:val="28"/>
        </w:rPr>
        <w:t>’s</w:t>
      </w:r>
      <w:r w:rsidR="00A712F8" w:rsidRPr="00EB0D93">
        <w:rPr>
          <w:rFonts w:ascii="Arial" w:hAnsi="Arial" w:cs="Arial"/>
          <w:b/>
          <w:bCs/>
          <w:color w:val="04A8B7"/>
          <w:sz w:val="28"/>
          <w:szCs w:val="28"/>
        </w:rPr>
        <w:t xml:space="preserve"> it all about</w:t>
      </w:r>
    </w:p>
    <w:p w14:paraId="4277D008" w14:textId="0E862CB2" w:rsidR="00A712F8" w:rsidRPr="00EB0D93" w:rsidRDefault="0086793F">
      <w:pPr>
        <w:rPr>
          <w:rFonts w:ascii="Arial" w:hAnsi="Arial" w:cs="Arial"/>
          <w:sz w:val="20"/>
          <w:szCs w:val="20"/>
        </w:rPr>
      </w:pPr>
      <w:r w:rsidRPr="00EB0D93">
        <w:rPr>
          <w:rFonts w:ascii="Arial" w:hAnsi="Arial" w:cs="Arial"/>
          <w:sz w:val="20"/>
          <w:szCs w:val="20"/>
        </w:rPr>
        <w:t xml:space="preserve">Working across </w:t>
      </w:r>
      <w:r w:rsidR="00A345B7" w:rsidRPr="00EB0D93">
        <w:rPr>
          <w:rFonts w:ascii="Arial" w:hAnsi="Arial" w:cs="Arial"/>
          <w:sz w:val="20"/>
          <w:szCs w:val="20"/>
        </w:rPr>
        <w:t xml:space="preserve">all </w:t>
      </w:r>
      <w:r w:rsidRPr="00EB0D93">
        <w:rPr>
          <w:rFonts w:ascii="Arial" w:hAnsi="Arial" w:cs="Arial"/>
          <w:sz w:val="20"/>
          <w:szCs w:val="20"/>
        </w:rPr>
        <w:t>Directorate</w:t>
      </w:r>
      <w:r w:rsidR="00A345B7" w:rsidRPr="00EB0D93">
        <w:rPr>
          <w:rFonts w:ascii="Arial" w:hAnsi="Arial" w:cs="Arial"/>
          <w:sz w:val="20"/>
          <w:szCs w:val="20"/>
        </w:rPr>
        <w:t>s</w:t>
      </w:r>
      <w:r w:rsidRPr="00EB0D93">
        <w:rPr>
          <w:rFonts w:ascii="Arial" w:hAnsi="Arial" w:cs="Arial"/>
          <w:sz w:val="20"/>
          <w:szCs w:val="20"/>
        </w:rPr>
        <w:t xml:space="preserve"> and reporting into the </w:t>
      </w:r>
      <w:r w:rsidR="00A345B7" w:rsidRPr="00EB0D93">
        <w:rPr>
          <w:rFonts w:ascii="Arial" w:hAnsi="Arial" w:cs="Arial"/>
          <w:sz w:val="20"/>
          <w:szCs w:val="20"/>
        </w:rPr>
        <w:t>Chief Governance &amp; Risk Officer</w:t>
      </w:r>
      <w:r w:rsidRPr="00EB0D93">
        <w:rPr>
          <w:rFonts w:ascii="Arial" w:hAnsi="Arial" w:cs="Arial"/>
          <w:sz w:val="20"/>
          <w:szCs w:val="20"/>
        </w:rPr>
        <w:t xml:space="preserve">, </w:t>
      </w:r>
      <w:r w:rsidR="00165F44" w:rsidRPr="00EB0D93">
        <w:rPr>
          <w:rFonts w:ascii="Arial" w:hAnsi="Arial" w:cs="Arial"/>
          <w:sz w:val="20"/>
          <w:szCs w:val="20"/>
        </w:rPr>
        <w:t xml:space="preserve">you will </w:t>
      </w:r>
      <w:r w:rsidR="00002A3A" w:rsidRPr="00EB0D93">
        <w:rPr>
          <w:rFonts w:ascii="Arial" w:hAnsi="Arial" w:cs="Arial"/>
          <w:sz w:val="20"/>
          <w:szCs w:val="20"/>
        </w:rPr>
        <w:t xml:space="preserve">oversee all governance arrangements across the </w:t>
      </w:r>
      <w:r w:rsidR="0034739A" w:rsidRPr="00EB0D93">
        <w:rPr>
          <w:rFonts w:ascii="Arial" w:hAnsi="Arial" w:cs="Arial"/>
          <w:sz w:val="20"/>
          <w:szCs w:val="20"/>
          <w:shd w:val="clear" w:color="auto" w:fill="FFFFFF"/>
        </w:rPr>
        <w:t>Notting Hill Genesis (NHG) Group</w:t>
      </w:r>
      <w:r w:rsidR="00A244A7" w:rsidRPr="00EB0D93">
        <w:rPr>
          <w:rFonts w:ascii="Arial" w:hAnsi="Arial" w:cs="Arial"/>
          <w:sz w:val="20"/>
          <w:szCs w:val="20"/>
        </w:rPr>
        <w:t xml:space="preserve">, </w:t>
      </w:r>
      <w:r w:rsidR="00455A4E" w:rsidRPr="00EB0D93">
        <w:rPr>
          <w:rFonts w:ascii="Arial" w:hAnsi="Arial" w:cs="Arial"/>
          <w:sz w:val="20"/>
          <w:szCs w:val="20"/>
        </w:rPr>
        <w:t xml:space="preserve">ensuring </w:t>
      </w:r>
      <w:r w:rsidR="00595031" w:rsidRPr="00EB0D93">
        <w:rPr>
          <w:rFonts w:ascii="Arial" w:hAnsi="Arial" w:cs="Arial"/>
          <w:sz w:val="20"/>
          <w:szCs w:val="20"/>
        </w:rPr>
        <w:t xml:space="preserve">all </w:t>
      </w:r>
      <w:r w:rsidR="00307479" w:rsidRPr="00EB0D93">
        <w:rPr>
          <w:rFonts w:ascii="Arial" w:hAnsi="Arial" w:cs="Arial"/>
          <w:sz w:val="20"/>
          <w:szCs w:val="20"/>
        </w:rPr>
        <w:t xml:space="preserve">registers and </w:t>
      </w:r>
      <w:r w:rsidR="00595031" w:rsidRPr="00EB0D93">
        <w:rPr>
          <w:rFonts w:ascii="Arial" w:hAnsi="Arial" w:cs="Arial"/>
          <w:sz w:val="20"/>
          <w:szCs w:val="20"/>
        </w:rPr>
        <w:t>regulatory returns, company or otherwise,</w:t>
      </w:r>
      <w:r w:rsidR="00455A4E" w:rsidRPr="00EB0D93">
        <w:rPr>
          <w:rFonts w:ascii="Arial" w:hAnsi="Arial" w:cs="Arial"/>
          <w:sz w:val="20"/>
          <w:szCs w:val="20"/>
        </w:rPr>
        <w:t xml:space="preserve"> are accurate and submitted on time</w:t>
      </w:r>
      <w:r w:rsidR="00A71813" w:rsidRPr="00EB0D93">
        <w:rPr>
          <w:rFonts w:ascii="Arial" w:hAnsi="Arial" w:cs="Arial"/>
          <w:sz w:val="20"/>
          <w:szCs w:val="20"/>
        </w:rPr>
        <w:t xml:space="preserve">, </w:t>
      </w:r>
      <w:r w:rsidR="00B41B77" w:rsidRPr="00EB0D93">
        <w:rPr>
          <w:rFonts w:ascii="Arial" w:hAnsi="Arial" w:cs="Arial"/>
          <w:sz w:val="20"/>
          <w:szCs w:val="20"/>
        </w:rPr>
        <w:t>and be</w:t>
      </w:r>
      <w:r w:rsidR="00595031" w:rsidRPr="00EB0D93">
        <w:rPr>
          <w:rFonts w:ascii="Arial" w:hAnsi="Arial" w:cs="Arial"/>
          <w:sz w:val="20"/>
          <w:szCs w:val="20"/>
        </w:rPr>
        <w:t xml:space="preserve"> a point of contact with respective regulators</w:t>
      </w:r>
      <w:r w:rsidR="00A71813" w:rsidRPr="00EB0D93">
        <w:rPr>
          <w:rFonts w:ascii="Arial" w:hAnsi="Arial" w:cs="Arial"/>
          <w:sz w:val="20"/>
          <w:szCs w:val="20"/>
        </w:rPr>
        <w:t xml:space="preserve"> and stakeholders. </w:t>
      </w:r>
      <w:r w:rsidR="00165F44" w:rsidRPr="00EB0D93">
        <w:rPr>
          <w:rFonts w:ascii="Arial" w:hAnsi="Arial" w:cs="Arial"/>
          <w:sz w:val="20"/>
          <w:szCs w:val="20"/>
        </w:rPr>
        <w:t xml:space="preserve">You will </w:t>
      </w:r>
      <w:r w:rsidR="002D00C9" w:rsidRPr="00EB0D93">
        <w:rPr>
          <w:rFonts w:ascii="Arial" w:hAnsi="Arial" w:cs="Arial"/>
          <w:sz w:val="20"/>
          <w:szCs w:val="20"/>
        </w:rPr>
        <w:t>work alongside other Directors</w:t>
      </w:r>
      <w:r w:rsidR="00C178CD" w:rsidRPr="00EB0D93">
        <w:rPr>
          <w:rFonts w:ascii="Arial" w:hAnsi="Arial" w:cs="Arial"/>
          <w:sz w:val="20"/>
          <w:szCs w:val="20"/>
        </w:rPr>
        <w:t xml:space="preserve">, as part of the Senior </w:t>
      </w:r>
      <w:r w:rsidR="00307479" w:rsidRPr="00EB0D93">
        <w:rPr>
          <w:rFonts w:ascii="Arial" w:hAnsi="Arial" w:cs="Arial"/>
          <w:sz w:val="20"/>
          <w:szCs w:val="20"/>
        </w:rPr>
        <w:t>Leadership</w:t>
      </w:r>
      <w:r w:rsidR="00C178CD" w:rsidRPr="00EB0D93">
        <w:rPr>
          <w:rFonts w:ascii="Arial" w:hAnsi="Arial" w:cs="Arial"/>
          <w:sz w:val="20"/>
          <w:szCs w:val="20"/>
        </w:rPr>
        <w:t xml:space="preserve"> Team (S</w:t>
      </w:r>
      <w:r w:rsidR="00307479" w:rsidRPr="00EB0D93">
        <w:rPr>
          <w:rFonts w:ascii="Arial" w:hAnsi="Arial" w:cs="Arial"/>
          <w:sz w:val="20"/>
          <w:szCs w:val="20"/>
        </w:rPr>
        <w:t>L</w:t>
      </w:r>
      <w:r w:rsidR="00C178CD" w:rsidRPr="00EB0D93">
        <w:rPr>
          <w:rFonts w:ascii="Arial" w:hAnsi="Arial" w:cs="Arial"/>
          <w:sz w:val="20"/>
          <w:szCs w:val="20"/>
        </w:rPr>
        <w:t>T)</w:t>
      </w:r>
      <w:r w:rsidR="00165F44" w:rsidRPr="00EB0D93">
        <w:rPr>
          <w:rFonts w:ascii="Arial" w:hAnsi="Arial" w:cs="Arial"/>
          <w:sz w:val="20"/>
          <w:szCs w:val="20"/>
        </w:rPr>
        <w:t xml:space="preserve"> </w:t>
      </w:r>
      <w:r w:rsidR="00307479" w:rsidRPr="00EB0D93">
        <w:rPr>
          <w:rFonts w:ascii="Arial" w:hAnsi="Arial" w:cs="Arial"/>
          <w:sz w:val="20"/>
          <w:szCs w:val="20"/>
        </w:rPr>
        <w:t>to ensure</w:t>
      </w:r>
      <w:r w:rsidR="00165F44" w:rsidRPr="00EB0D93">
        <w:rPr>
          <w:rFonts w:ascii="Arial" w:hAnsi="Arial" w:cs="Arial"/>
          <w:sz w:val="20"/>
          <w:szCs w:val="20"/>
        </w:rPr>
        <w:t xml:space="preserve"> that</w:t>
      </w:r>
      <w:r w:rsidRPr="00EB0D93">
        <w:rPr>
          <w:rFonts w:ascii="Arial" w:hAnsi="Arial" w:cs="Arial"/>
          <w:sz w:val="20"/>
          <w:szCs w:val="20"/>
        </w:rPr>
        <w:t xml:space="preserve"> our people have the right training and competence in place to do the</w:t>
      </w:r>
      <w:r w:rsidR="00165F44" w:rsidRPr="00EB0D93">
        <w:rPr>
          <w:rFonts w:ascii="Arial" w:hAnsi="Arial" w:cs="Arial"/>
          <w:sz w:val="20"/>
          <w:szCs w:val="20"/>
        </w:rPr>
        <w:t xml:space="preserve"> right thing for our customers and regulatory obligations</w:t>
      </w:r>
      <w:r w:rsidRPr="00EB0D93">
        <w:rPr>
          <w:rFonts w:ascii="Arial" w:hAnsi="Arial" w:cs="Arial"/>
          <w:sz w:val="20"/>
          <w:szCs w:val="20"/>
        </w:rPr>
        <w:t>.</w:t>
      </w:r>
    </w:p>
    <w:p w14:paraId="0974A837" w14:textId="77777777" w:rsidR="00D27D67" w:rsidRPr="00EB0D93" w:rsidRDefault="00D27D67">
      <w:pPr>
        <w:rPr>
          <w:rFonts w:ascii="Arial" w:hAnsi="Arial" w:cs="Arial"/>
          <w:sz w:val="22"/>
          <w:szCs w:val="22"/>
        </w:rPr>
      </w:pPr>
    </w:p>
    <w:p w14:paraId="5B65E945" w14:textId="77777777" w:rsidR="000C5825" w:rsidRPr="00EB0D93" w:rsidRDefault="00A712F8" w:rsidP="000C5825">
      <w:pPr>
        <w:rPr>
          <w:rFonts w:ascii="Arial" w:hAnsi="Arial" w:cs="Arial"/>
          <w:b/>
          <w:bCs/>
          <w:color w:val="04A8B7"/>
          <w:sz w:val="28"/>
          <w:szCs w:val="28"/>
        </w:rPr>
      </w:pPr>
      <w:r w:rsidRPr="00EB0D93">
        <w:rPr>
          <w:rFonts w:ascii="Arial" w:hAnsi="Arial" w:cs="Arial"/>
          <w:b/>
          <w:bCs/>
          <w:color w:val="04A8B7"/>
          <w:sz w:val="28"/>
          <w:szCs w:val="28"/>
        </w:rPr>
        <w:t>How you’ll make a difference</w:t>
      </w:r>
    </w:p>
    <w:p w14:paraId="6FB2EB1C" w14:textId="7B1C029C" w:rsidR="00D27D67" w:rsidRPr="00EB0D93" w:rsidRDefault="00165F44" w:rsidP="000C5825">
      <w:pPr>
        <w:rPr>
          <w:rFonts w:ascii="Arial" w:hAnsi="Arial" w:cs="Arial"/>
          <w:sz w:val="20"/>
          <w:szCs w:val="20"/>
        </w:rPr>
      </w:pPr>
      <w:r w:rsidRPr="00EB0D93">
        <w:rPr>
          <w:rFonts w:ascii="Arial" w:hAnsi="Arial" w:cs="Arial"/>
          <w:sz w:val="20"/>
          <w:szCs w:val="20"/>
        </w:rPr>
        <w:t xml:space="preserve">You </w:t>
      </w:r>
      <w:r w:rsidR="000C5825" w:rsidRPr="00EB0D93">
        <w:rPr>
          <w:rFonts w:ascii="Arial" w:hAnsi="Arial" w:cs="Arial"/>
          <w:sz w:val="20"/>
          <w:szCs w:val="20"/>
        </w:rPr>
        <w:t xml:space="preserve">will </w:t>
      </w:r>
      <w:r w:rsidR="002F1674" w:rsidRPr="00EB0D93">
        <w:rPr>
          <w:rFonts w:ascii="Arial" w:hAnsi="Arial" w:cs="Arial"/>
          <w:sz w:val="20"/>
          <w:szCs w:val="20"/>
        </w:rPr>
        <w:t>deliver a</w:t>
      </w:r>
      <w:r w:rsidR="000C5825" w:rsidRPr="00EB0D93">
        <w:rPr>
          <w:rFonts w:ascii="Arial" w:hAnsi="Arial" w:cs="Arial"/>
          <w:sz w:val="20"/>
          <w:szCs w:val="20"/>
        </w:rPr>
        <w:t xml:space="preserve"> framework that evidences compliance with </w:t>
      </w:r>
      <w:r w:rsidR="002D00C9" w:rsidRPr="00EB0D93">
        <w:rPr>
          <w:rFonts w:ascii="Arial" w:hAnsi="Arial" w:cs="Arial"/>
          <w:sz w:val="20"/>
          <w:szCs w:val="20"/>
        </w:rPr>
        <w:t xml:space="preserve">Regulator of Social Housing </w:t>
      </w:r>
      <w:r w:rsidR="000A0397" w:rsidRPr="00EB0D93">
        <w:rPr>
          <w:rFonts w:ascii="Arial" w:hAnsi="Arial" w:cs="Arial"/>
          <w:sz w:val="20"/>
          <w:szCs w:val="20"/>
        </w:rPr>
        <w:t>Regulatory Standards,</w:t>
      </w:r>
      <w:r w:rsidR="006C76CA" w:rsidRPr="00EB0D93">
        <w:rPr>
          <w:rFonts w:ascii="Arial" w:hAnsi="Arial" w:cs="Arial"/>
          <w:sz w:val="20"/>
          <w:szCs w:val="20"/>
        </w:rPr>
        <w:t xml:space="preserve"> </w:t>
      </w:r>
      <w:r w:rsidR="000A0397" w:rsidRPr="00EB0D93">
        <w:rPr>
          <w:rFonts w:ascii="Arial" w:hAnsi="Arial" w:cs="Arial"/>
          <w:sz w:val="20"/>
          <w:szCs w:val="20"/>
        </w:rPr>
        <w:t>chosen</w:t>
      </w:r>
      <w:r w:rsidR="006C76CA" w:rsidRPr="00EB0D93">
        <w:rPr>
          <w:rFonts w:ascii="Arial" w:hAnsi="Arial" w:cs="Arial"/>
          <w:sz w:val="20"/>
          <w:szCs w:val="20"/>
        </w:rPr>
        <w:t xml:space="preserve"> Code of Governance,</w:t>
      </w:r>
      <w:r w:rsidR="000C5825" w:rsidRPr="00EB0D93">
        <w:rPr>
          <w:rFonts w:ascii="Arial" w:hAnsi="Arial" w:cs="Arial"/>
          <w:sz w:val="20"/>
          <w:szCs w:val="20"/>
        </w:rPr>
        <w:t xml:space="preserve"> </w:t>
      </w:r>
      <w:r w:rsidR="002D00C9" w:rsidRPr="00EB0D93">
        <w:rPr>
          <w:rFonts w:ascii="Arial" w:hAnsi="Arial" w:cs="Arial"/>
          <w:sz w:val="20"/>
          <w:szCs w:val="20"/>
        </w:rPr>
        <w:t xml:space="preserve">and take action to ensure the group complies with all applicable </w:t>
      </w:r>
      <w:r w:rsidR="00E363B0" w:rsidRPr="00EB0D93">
        <w:rPr>
          <w:rFonts w:ascii="Arial" w:hAnsi="Arial" w:cs="Arial"/>
          <w:sz w:val="20"/>
          <w:szCs w:val="20"/>
        </w:rPr>
        <w:t>regulation and legislation</w:t>
      </w:r>
      <w:r w:rsidR="00893700">
        <w:rPr>
          <w:rFonts w:ascii="Arial" w:hAnsi="Arial" w:cs="Arial"/>
          <w:sz w:val="20"/>
          <w:szCs w:val="20"/>
        </w:rPr>
        <w:t xml:space="preserve"> including data protection arrangements</w:t>
      </w:r>
      <w:r w:rsidR="002F1674" w:rsidRPr="00EB0D93">
        <w:rPr>
          <w:rFonts w:ascii="Arial" w:hAnsi="Arial" w:cs="Arial"/>
          <w:sz w:val="20"/>
          <w:szCs w:val="20"/>
        </w:rPr>
        <w:t xml:space="preserve">. </w:t>
      </w:r>
      <w:r w:rsidR="000C5825" w:rsidRPr="00EB0D93">
        <w:rPr>
          <w:rFonts w:ascii="Arial" w:hAnsi="Arial" w:cs="Arial"/>
          <w:sz w:val="20"/>
          <w:szCs w:val="20"/>
        </w:rPr>
        <w:t xml:space="preserve">You will be at the forefront of emerging policy, disseminating good practice across the </w:t>
      </w:r>
      <w:r w:rsidR="005A6144" w:rsidRPr="00EB0D93">
        <w:rPr>
          <w:rFonts w:ascii="Arial" w:hAnsi="Arial" w:cs="Arial"/>
          <w:sz w:val="20"/>
          <w:szCs w:val="20"/>
        </w:rPr>
        <w:t>group</w:t>
      </w:r>
      <w:r w:rsidR="00347477" w:rsidRPr="00EB0D93">
        <w:rPr>
          <w:rFonts w:ascii="Arial" w:hAnsi="Arial" w:cs="Arial"/>
          <w:sz w:val="20"/>
          <w:szCs w:val="20"/>
        </w:rPr>
        <w:t xml:space="preserve">, partnering with the </w:t>
      </w:r>
      <w:r w:rsidR="00C379B0" w:rsidRPr="00EB0D93">
        <w:rPr>
          <w:rFonts w:ascii="Arial" w:hAnsi="Arial" w:cs="Arial"/>
          <w:sz w:val="20"/>
          <w:szCs w:val="20"/>
        </w:rPr>
        <w:t xml:space="preserve">Executive Board (EB), </w:t>
      </w:r>
      <w:r w:rsidR="005949DD" w:rsidRPr="00EB0D93">
        <w:rPr>
          <w:rFonts w:ascii="Arial" w:hAnsi="Arial" w:cs="Arial"/>
          <w:sz w:val="20"/>
          <w:szCs w:val="20"/>
        </w:rPr>
        <w:t>S</w:t>
      </w:r>
      <w:r w:rsidR="003D576E" w:rsidRPr="00EB0D93">
        <w:rPr>
          <w:rFonts w:ascii="Arial" w:hAnsi="Arial" w:cs="Arial"/>
          <w:sz w:val="20"/>
          <w:szCs w:val="20"/>
        </w:rPr>
        <w:t>L</w:t>
      </w:r>
      <w:r w:rsidR="005949DD" w:rsidRPr="00EB0D93">
        <w:rPr>
          <w:rFonts w:ascii="Arial" w:hAnsi="Arial" w:cs="Arial"/>
          <w:sz w:val="20"/>
          <w:szCs w:val="20"/>
        </w:rPr>
        <w:t>T</w:t>
      </w:r>
      <w:r w:rsidR="00355E98" w:rsidRPr="00EB0D93">
        <w:rPr>
          <w:rFonts w:ascii="Arial" w:hAnsi="Arial" w:cs="Arial"/>
          <w:sz w:val="20"/>
          <w:szCs w:val="20"/>
        </w:rPr>
        <w:t>, HR</w:t>
      </w:r>
      <w:r w:rsidR="00347477" w:rsidRPr="00EB0D93">
        <w:rPr>
          <w:rFonts w:ascii="Arial" w:hAnsi="Arial" w:cs="Arial"/>
          <w:sz w:val="20"/>
          <w:szCs w:val="20"/>
        </w:rPr>
        <w:t xml:space="preserve"> and Learning and Development to </w:t>
      </w:r>
      <w:r w:rsidR="0086793F" w:rsidRPr="00EB0D93">
        <w:rPr>
          <w:rFonts w:ascii="Arial" w:hAnsi="Arial" w:cs="Arial"/>
          <w:sz w:val="20"/>
          <w:szCs w:val="20"/>
        </w:rPr>
        <w:t>oversee the training and competence of colleagues.</w:t>
      </w:r>
      <w:r w:rsidR="000C5825" w:rsidRPr="00EB0D93">
        <w:rPr>
          <w:rFonts w:ascii="Arial" w:hAnsi="Arial" w:cs="Arial"/>
          <w:sz w:val="20"/>
          <w:szCs w:val="20"/>
        </w:rPr>
        <w:t xml:space="preserve">  </w:t>
      </w:r>
      <w:r w:rsidR="002751FA" w:rsidRPr="00EB0D93">
        <w:rPr>
          <w:rFonts w:ascii="Arial" w:hAnsi="Arial" w:cs="Arial"/>
          <w:sz w:val="20"/>
          <w:szCs w:val="20"/>
        </w:rPr>
        <w:t>You will oversee shareholding arrangements</w:t>
      </w:r>
      <w:r w:rsidR="00A9744C" w:rsidRPr="00EB0D93">
        <w:rPr>
          <w:rFonts w:ascii="Arial" w:hAnsi="Arial" w:cs="Arial"/>
          <w:sz w:val="20"/>
          <w:szCs w:val="20"/>
        </w:rPr>
        <w:t xml:space="preserve"> </w:t>
      </w:r>
      <w:r w:rsidR="000655CB" w:rsidRPr="00EB0D93">
        <w:rPr>
          <w:rFonts w:ascii="Arial" w:hAnsi="Arial" w:cs="Arial"/>
          <w:sz w:val="20"/>
          <w:szCs w:val="20"/>
        </w:rPr>
        <w:t xml:space="preserve">as well as support </w:t>
      </w:r>
      <w:r w:rsidR="00A9744C" w:rsidRPr="00EB0D93">
        <w:rPr>
          <w:rFonts w:ascii="Arial" w:hAnsi="Arial" w:cs="Arial"/>
          <w:sz w:val="20"/>
          <w:szCs w:val="20"/>
        </w:rPr>
        <w:t>NHGs</w:t>
      </w:r>
      <w:r w:rsidR="000655CB" w:rsidRPr="00EB0D93">
        <w:rPr>
          <w:rFonts w:ascii="Arial" w:hAnsi="Arial" w:cs="Arial"/>
          <w:sz w:val="20"/>
          <w:szCs w:val="20"/>
        </w:rPr>
        <w:t xml:space="preserve"> customer engagement functions through the provision of governance</w:t>
      </w:r>
      <w:r w:rsidR="00A9744C" w:rsidRPr="00EB0D93">
        <w:rPr>
          <w:rFonts w:ascii="Arial" w:hAnsi="Arial" w:cs="Arial"/>
          <w:sz w:val="20"/>
          <w:szCs w:val="20"/>
        </w:rPr>
        <w:t xml:space="preserve"> secretariat</w:t>
      </w:r>
      <w:r w:rsidR="000655CB" w:rsidRPr="00EB0D93">
        <w:rPr>
          <w:rFonts w:ascii="Arial" w:hAnsi="Arial" w:cs="Arial"/>
          <w:sz w:val="20"/>
          <w:szCs w:val="20"/>
        </w:rPr>
        <w:t xml:space="preserve"> </w:t>
      </w:r>
      <w:r w:rsidR="00A9744C" w:rsidRPr="00EB0D93">
        <w:rPr>
          <w:rFonts w:ascii="Arial" w:hAnsi="Arial" w:cs="Arial"/>
          <w:sz w:val="20"/>
          <w:szCs w:val="20"/>
        </w:rPr>
        <w:t xml:space="preserve">or other </w:t>
      </w:r>
      <w:r w:rsidR="000655CB" w:rsidRPr="00EB0D93">
        <w:rPr>
          <w:rFonts w:ascii="Arial" w:hAnsi="Arial" w:cs="Arial"/>
          <w:sz w:val="20"/>
          <w:szCs w:val="20"/>
        </w:rPr>
        <w:t xml:space="preserve">support. </w:t>
      </w:r>
    </w:p>
    <w:p w14:paraId="3DF2725B" w14:textId="77777777" w:rsidR="000C5825" w:rsidRPr="00EB0D93" w:rsidRDefault="000C5825">
      <w:pPr>
        <w:rPr>
          <w:rFonts w:ascii="Arial" w:hAnsi="Arial" w:cs="Arial"/>
          <w:b/>
          <w:bCs/>
          <w:color w:val="04A8B7"/>
          <w:sz w:val="28"/>
          <w:szCs w:val="28"/>
        </w:rPr>
      </w:pPr>
    </w:p>
    <w:p w14:paraId="1919D72A" w14:textId="77777777" w:rsidR="00642254" w:rsidRPr="00EB0D93" w:rsidRDefault="00642254">
      <w:pPr>
        <w:rPr>
          <w:rFonts w:ascii="Arial" w:hAnsi="Arial" w:cs="Arial"/>
          <w:b/>
          <w:bCs/>
          <w:color w:val="04A8B7"/>
          <w:sz w:val="28"/>
          <w:szCs w:val="28"/>
        </w:rPr>
      </w:pPr>
      <w:r w:rsidRPr="00EB0D93">
        <w:rPr>
          <w:rFonts w:ascii="Arial" w:hAnsi="Arial" w:cs="Arial"/>
          <w:b/>
          <w:bCs/>
          <w:color w:val="04A8B7"/>
          <w:sz w:val="28"/>
          <w:szCs w:val="28"/>
        </w:rPr>
        <w:t>How you’ll do it</w:t>
      </w:r>
    </w:p>
    <w:p w14:paraId="20BB705D" w14:textId="0CDC66E3" w:rsidR="00FC23D0" w:rsidRPr="00EB0D93" w:rsidRDefault="00FC23D0" w:rsidP="00FC23D0">
      <w:pPr>
        <w:pStyle w:val="ListParagraph"/>
        <w:numPr>
          <w:ilvl w:val="0"/>
          <w:numId w:val="6"/>
        </w:numPr>
        <w:rPr>
          <w:rFonts w:ascii="Arial" w:hAnsi="Arial" w:cs="Arial"/>
          <w:sz w:val="20"/>
          <w:szCs w:val="20"/>
        </w:rPr>
      </w:pPr>
      <w:r w:rsidRPr="00EB0D93">
        <w:rPr>
          <w:rFonts w:ascii="Arial" w:hAnsi="Arial" w:cs="Arial"/>
          <w:sz w:val="20"/>
          <w:szCs w:val="20"/>
        </w:rPr>
        <w:t>Act as Company Secretary across the NHG Group as may be required</w:t>
      </w:r>
      <w:r w:rsidR="00893700">
        <w:rPr>
          <w:rFonts w:ascii="Arial" w:hAnsi="Arial" w:cs="Arial"/>
          <w:sz w:val="20"/>
          <w:szCs w:val="20"/>
          <w:shd w:val="clear" w:color="auto" w:fill="FFFFFF"/>
        </w:rPr>
        <w:t xml:space="preserve"> and supporting delivery of other critical nominated roles </w:t>
      </w:r>
      <w:r w:rsidR="00497E0E">
        <w:rPr>
          <w:rFonts w:ascii="Arial" w:hAnsi="Arial" w:cs="Arial"/>
          <w:sz w:val="20"/>
          <w:szCs w:val="20"/>
          <w:shd w:val="clear" w:color="auto" w:fill="FFFFFF"/>
        </w:rPr>
        <w:t xml:space="preserve">including but not limited Data Protection Officer, Money Laundering Reporting Officer as may be required. </w:t>
      </w:r>
    </w:p>
    <w:p w14:paraId="4DD5247C" w14:textId="28C9D146" w:rsidR="005B31F1" w:rsidRPr="00EB0D93" w:rsidRDefault="005B31F1" w:rsidP="005B31F1">
      <w:pPr>
        <w:pStyle w:val="ListParagraph"/>
        <w:numPr>
          <w:ilvl w:val="0"/>
          <w:numId w:val="6"/>
        </w:numPr>
        <w:rPr>
          <w:rFonts w:ascii="Arial" w:hAnsi="Arial" w:cs="Arial"/>
          <w:sz w:val="20"/>
          <w:szCs w:val="20"/>
        </w:rPr>
      </w:pPr>
      <w:r w:rsidRPr="00EB0D93">
        <w:rPr>
          <w:rFonts w:ascii="Arial" w:hAnsi="Arial" w:cs="Arial"/>
          <w:sz w:val="20"/>
          <w:szCs w:val="20"/>
        </w:rPr>
        <w:t>Develop and embed a robust governance framework to ensure compliance with the Social Housing Regulator’s</w:t>
      </w:r>
      <w:r w:rsidRPr="00EB0D93">
        <w:rPr>
          <w:rFonts w:ascii="Arial" w:hAnsi="Arial" w:cs="Arial"/>
        </w:rPr>
        <w:t xml:space="preserve"> </w:t>
      </w:r>
      <w:r w:rsidRPr="00EB0D93">
        <w:rPr>
          <w:rFonts w:ascii="Arial" w:hAnsi="Arial" w:cs="Arial"/>
          <w:sz w:val="20"/>
          <w:szCs w:val="20"/>
        </w:rPr>
        <w:t>Standards</w:t>
      </w:r>
      <w:r w:rsidR="00A9744C" w:rsidRPr="00EB0D93">
        <w:rPr>
          <w:rFonts w:ascii="Arial" w:hAnsi="Arial" w:cs="Arial"/>
          <w:sz w:val="20"/>
          <w:szCs w:val="20"/>
        </w:rPr>
        <w:t>,</w:t>
      </w:r>
      <w:r w:rsidRPr="00EB0D93">
        <w:rPr>
          <w:rFonts w:ascii="Arial" w:hAnsi="Arial" w:cs="Arial"/>
          <w:sz w:val="20"/>
          <w:szCs w:val="20"/>
        </w:rPr>
        <w:t xml:space="preserve"> </w:t>
      </w:r>
      <w:r w:rsidR="00A9744C" w:rsidRPr="00EB0D93">
        <w:rPr>
          <w:rFonts w:ascii="Arial" w:hAnsi="Arial" w:cs="Arial"/>
          <w:sz w:val="20"/>
          <w:szCs w:val="20"/>
        </w:rPr>
        <w:t>e</w:t>
      </w:r>
      <w:r w:rsidRPr="00EB0D93">
        <w:rPr>
          <w:rFonts w:ascii="Arial" w:hAnsi="Arial" w:cs="Arial"/>
          <w:sz w:val="20"/>
          <w:szCs w:val="20"/>
        </w:rPr>
        <w:t>nsur</w:t>
      </w:r>
      <w:r w:rsidR="00A9744C" w:rsidRPr="00EB0D93">
        <w:rPr>
          <w:rFonts w:ascii="Arial" w:hAnsi="Arial" w:cs="Arial"/>
          <w:sz w:val="20"/>
          <w:szCs w:val="20"/>
        </w:rPr>
        <w:t>ing</w:t>
      </w:r>
      <w:r w:rsidRPr="00EB0D93">
        <w:rPr>
          <w:rFonts w:ascii="Arial" w:hAnsi="Arial" w:cs="Arial"/>
          <w:sz w:val="20"/>
          <w:szCs w:val="20"/>
        </w:rPr>
        <w:t xml:space="preserve"> that we can robustly evidence this to the </w:t>
      </w:r>
      <w:r w:rsidR="00AB52F9" w:rsidRPr="00EB0D93">
        <w:rPr>
          <w:rFonts w:ascii="Arial" w:hAnsi="Arial" w:cs="Arial"/>
          <w:sz w:val="20"/>
          <w:szCs w:val="20"/>
        </w:rPr>
        <w:t>R</w:t>
      </w:r>
      <w:r w:rsidRPr="00EB0D93">
        <w:rPr>
          <w:rFonts w:ascii="Arial" w:hAnsi="Arial" w:cs="Arial"/>
          <w:sz w:val="20"/>
          <w:szCs w:val="20"/>
        </w:rPr>
        <w:t>egulator</w:t>
      </w:r>
      <w:r w:rsidR="00AB52F9" w:rsidRPr="00EB0D93">
        <w:rPr>
          <w:rFonts w:ascii="Arial" w:hAnsi="Arial" w:cs="Arial"/>
          <w:sz w:val="20"/>
          <w:szCs w:val="20"/>
        </w:rPr>
        <w:t xml:space="preserve"> of Social Housing</w:t>
      </w:r>
      <w:r w:rsidRPr="00EB0D93">
        <w:rPr>
          <w:rFonts w:ascii="Arial" w:hAnsi="Arial" w:cs="Arial"/>
          <w:sz w:val="20"/>
          <w:szCs w:val="20"/>
        </w:rPr>
        <w:t>.</w:t>
      </w:r>
    </w:p>
    <w:p w14:paraId="38F6300A" w14:textId="5D9E86C9" w:rsidR="005B31F1" w:rsidRPr="00EB0D93" w:rsidRDefault="005C68BE" w:rsidP="000C5825">
      <w:pPr>
        <w:pStyle w:val="ListParagraph"/>
        <w:numPr>
          <w:ilvl w:val="0"/>
          <w:numId w:val="6"/>
        </w:numPr>
        <w:rPr>
          <w:rFonts w:ascii="Arial" w:hAnsi="Arial" w:cs="Arial"/>
          <w:sz w:val="20"/>
          <w:szCs w:val="20"/>
        </w:rPr>
      </w:pPr>
      <w:r w:rsidRPr="00EB0D93">
        <w:rPr>
          <w:rFonts w:ascii="Arial" w:hAnsi="Arial" w:cs="Arial"/>
          <w:sz w:val="20"/>
          <w:szCs w:val="20"/>
        </w:rPr>
        <w:t xml:space="preserve">Deliver the Board &amp; Committee </w:t>
      </w:r>
      <w:r w:rsidR="00493098" w:rsidRPr="00EB0D93">
        <w:rPr>
          <w:rFonts w:ascii="Arial" w:hAnsi="Arial" w:cs="Arial"/>
          <w:sz w:val="20"/>
          <w:szCs w:val="20"/>
        </w:rPr>
        <w:t xml:space="preserve">Workstream as set out in the </w:t>
      </w:r>
      <w:r w:rsidR="00067BA6" w:rsidRPr="00EB0D93">
        <w:rPr>
          <w:rFonts w:ascii="Arial" w:hAnsi="Arial" w:cs="Arial"/>
          <w:sz w:val="20"/>
          <w:szCs w:val="20"/>
        </w:rPr>
        <w:t xml:space="preserve">RSH approved NHG Regulatory Compliance Plan (RCP) and ensure ongoing and continuous improvement in the governance and compliance activities of the group beyond. </w:t>
      </w:r>
    </w:p>
    <w:p w14:paraId="36911AF4" w14:textId="33844B79" w:rsidR="00664CD8" w:rsidRPr="00EB0D93" w:rsidRDefault="00664CD8" w:rsidP="00664CD8">
      <w:pPr>
        <w:pStyle w:val="ListParagraph"/>
        <w:numPr>
          <w:ilvl w:val="0"/>
          <w:numId w:val="6"/>
        </w:numPr>
        <w:rPr>
          <w:rFonts w:ascii="Arial" w:hAnsi="Arial" w:cs="Arial"/>
          <w:sz w:val="20"/>
          <w:szCs w:val="20"/>
        </w:rPr>
      </w:pPr>
      <w:r w:rsidRPr="00EB0D93">
        <w:rPr>
          <w:rFonts w:ascii="Arial" w:hAnsi="Arial" w:cs="Arial"/>
          <w:color w:val="000000"/>
          <w:sz w:val="20"/>
          <w:szCs w:val="20"/>
        </w:rPr>
        <w:t xml:space="preserve">Provide a focal point for the organisation’s </w:t>
      </w:r>
      <w:r w:rsidR="000927D3" w:rsidRPr="00EB0D93">
        <w:rPr>
          <w:rFonts w:ascii="Arial" w:hAnsi="Arial" w:cs="Arial"/>
          <w:color w:val="000000"/>
          <w:sz w:val="20"/>
          <w:szCs w:val="20"/>
        </w:rPr>
        <w:t>governance</w:t>
      </w:r>
      <w:r w:rsidR="00DB2EDC">
        <w:rPr>
          <w:rFonts w:ascii="Arial" w:hAnsi="Arial" w:cs="Arial"/>
          <w:color w:val="000000"/>
          <w:sz w:val="20"/>
          <w:szCs w:val="20"/>
        </w:rPr>
        <w:t xml:space="preserve">, </w:t>
      </w:r>
      <w:r w:rsidR="007346E6" w:rsidRPr="00EB0D93">
        <w:rPr>
          <w:rFonts w:ascii="Arial" w:hAnsi="Arial" w:cs="Arial"/>
          <w:color w:val="000000"/>
          <w:sz w:val="20"/>
          <w:szCs w:val="20"/>
        </w:rPr>
        <w:t>compliance</w:t>
      </w:r>
      <w:r w:rsidR="00DB2EDC">
        <w:rPr>
          <w:rFonts w:ascii="Arial" w:hAnsi="Arial" w:cs="Arial"/>
          <w:color w:val="000000"/>
          <w:sz w:val="20"/>
          <w:szCs w:val="20"/>
        </w:rPr>
        <w:t xml:space="preserve"> and data protection</w:t>
      </w:r>
      <w:r w:rsidR="007346E6" w:rsidRPr="00EB0D93">
        <w:rPr>
          <w:rFonts w:ascii="Arial" w:hAnsi="Arial" w:cs="Arial"/>
          <w:sz w:val="20"/>
          <w:szCs w:val="20"/>
          <w:lang w:eastAsia="en-GB"/>
        </w:rPr>
        <w:t xml:space="preserve"> </w:t>
      </w:r>
      <w:r w:rsidR="000927D3" w:rsidRPr="00EB0D93">
        <w:rPr>
          <w:rFonts w:ascii="Arial" w:hAnsi="Arial" w:cs="Arial"/>
          <w:color w:val="000000"/>
          <w:sz w:val="20"/>
          <w:szCs w:val="20"/>
        </w:rPr>
        <w:t>arrangements,</w:t>
      </w:r>
      <w:r w:rsidRPr="00EB0D93">
        <w:rPr>
          <w:rFonts w:ascii="Arial" w:hAnsi="Arial" w:cs="Arial"/>
          <w:color w:val="000000"/>
          <w:sz w:val="20"/>
          <w:szCs w:val="20"/>
        </w:rPr>
        <w:t xml:space="preserve"> and oversee the provision of all </w:t>
      </w:r>
      <w:r w:rsidR="00382427" w:rsidRPr="00EB0D93">
        <w:rPr>
          <w:rFonts w:ascii="Arial" w:hAnsi="Arial" w:cs="Arial"/>
          <w:color w:val="000000"/>
          <w:sz w:val="20"/>
          <w:szCs w:val="20"/>
        </w:rPr>
        <w:t xml:space="preserve">related </w:t>
      </w:r>
      <w:r w:rsidR="000927D3" w:rsidRPr="00EB0D93">
        <w:rPr>
          <w:rFonts w:ascii="Arial" w:hAnsi="Arial" w:cs="Arial"/>
          <w:color w:val="000000"/>
          <w:sz w:val="20"/>
          <w:szCs w:val="20"/>
        </w:rPr>
        <w:t>support services</w:t>
      </w:r>
      <w:r w:rsidRPr="00EB0D93">
        <w:rPr>
          <w:rFonts w:ascii="Arial" w:hAnsi="Arial" w:cs="Arial"/>
          <w:color w:val="000000"/>
          <w:sz w:val="20"/>
          <w:szCs w:val="20"/>
        </w:rPr>
        <w:t xml:space="preserve">, </w:t>
      </w:r>
      <w:r w:rsidRPr="00EB0D93">
        <w:rPr>
          <w:rFonts w:ascii="Arial" w:hAnsi="Arial" w:cs="Arial"/>
          <w:sz w:val="20"/>
          <w:szCs w:val="20"/>
          <w:lang w:val="en-US"/>
        </w:rPr>
        <w:t xml:space="preserve">managing and </w:t>
      </w:r>
      <w:r w:rsidRPr="00EB0D93">
        <w:rPr>
          <w:rFonts w:ascii="Arial" w:hAnsi="Arial" w:cs="Arial"/>
          <w:color w:val="000000"/>
          <w:sz w:val="20"/>
          <w:szCs w:val="20"/>
        </w:rPr>
        <w:t xml:space="preserve">maximising value for money from the efficient and effective use of resources, inhouse and/or externally as well as </w:t>
      </w:r>
      <w:r w:rsidRPr="00EB0D93">
        <w:rPr>
          <w:rFonts w:ascii="Arial" w:hAnsi="Arial" w:cs="Arial"/>
          <w:sz w:val="20"/>
          <w:szCs w:val="20"/>
          <w:lang w:val="en-US"/>
        </w:rPr>
        <w:t>ensuring the effective instructions of solicitors on all legal work in accordance with policies and procedures</w:t>
      </w:r>
      <w:r w:rsidRPr="00EB0D93">
        <w:rPr>
          <w:rFonts w:ascii="Arial" w:hAnsi="Arial" w:cs="Arial"/>
          <w:sz w:val="20"/>
          <w:szCs w:val="20"/>
        </w:rPr>
        <w:t xml:space="preserve">. </w:t>
      </w:r>
    </w:p>
    <w:p w14:paraId="7D77C33C" w14:textId="6A03B321" w:rsidR="00367647" w:rsidRDefault="002A62D7" w:rsidP="008A400C">
      <w:pPr>
        <w:pStyle w:val="ListParagraph"/>
        <w:numPr>
          <w:ilvl w:val="0"/>
          <w:numId w:val="6"/>
        </w:numPr>
        <w:rPr>
          <w:rFonts w:ascii="Arial" w:hAnsi="Arial" w:cs="Arial"/>
          <w:sz w:val="20"/>
          <w:szCs w:val="20"/>
        </w:rPr>
      </w:pPr>
      <w:r w:rsidRPr="00EB0D93">
        <w:rPr>
          <w:rFonts w:ascii="Arial" w:hAnsi="Arial" w:cs="Arial"/>
          <w:sz w:val="20"/>
          <w:szCs w:val="20"/>
        </w:rPr>
        <w:t>Be accountable for</w:t>
      </w:r>
      <w:r w:rsidR="00A81B4E" w:rsidRPr="00EB0D93">
        <w:rPr>
          <w:rFonts w:ascii="Arial" w:hAnsi="Arial" w:cs="Arial"/>
          <w:sz w:val="20"/>
          <w:szCs w:val="20"/>
        </w:rPr>
        <w:t xml:space="preserve"> relevant governance</w:t>
      </w:r>
      <w:r w:rsidR="00382427" w:rsidRPr="00EB0D93">
        <w:rPr>
          <w:rFonts w:ascii="Arial" w:hAnsi="Arial" w:cs="Arial"/>
          <w:sz w:val="20"/>
          <w:szCs w:val="20"/>
        </w:rPr>
        <w:t xml:space="preserve">, </w:t>
      </w:r>
      <w:r w:rsidR="008831E9" w:rsidRPr="00EB0D93">
        <w:rPr>
          <w:rFonts w:ascii="Arial" w:hAnsi="Arial" w:cs="Arial"/>
          <w:sz w:val="20"/>
          <w:szCs w:val="20"/>
        </w:rPr>
        <w:t xml:space="preserve">whistleblowing, </w:t>
      </w:r>
      <w:r w:rsidR="00382427" w:rsidRPr="00EB0D93">
        <w:rPr>
          <w:rFonts w:ascii="Arial" w:hAnsi="Arial" w:cs="Arial"/>
          <w:sz w:val="20"/>
          <w:szCs w:val="20"/>
        </w:rPr>
        <w:t>counter fraud and financial crime</w:t>
      </w:r>
      <w:r w:rsidR="00DB2EDC">
        <w:rPr>
          <w:rFonts w:ascii="Arial" w:hAnsi="Arial" w:cs="Arial"/>
          <w:sz w:val="20"/>
          <w:szCs w:val="20"/>
        </w:rPr>
        <w:t>, and data protection</w:t>
      </w:r>
      <w:r w:rsidR="00382427" w:rsidRPr="00EB0D93">
        <w:rPr>
          <w:rFonts w:ascii="Arial" w:hAnsi="Arial" w:cs="Arial"/>
          <w:sz w:val="20"/>
          <w:szCs w:val="20"/>
        </w:rPr>
        <w:t xml:space="preserve"> </w:t>
      </w:r>
      <w:r w:rsidRPr="00EB0D93">
        <w:rPr>
          <w:rFonts w:ascii="Arial" w:hAnsi="Arial" w:cs="Arial"/>
          <w:sz w:val="20"/>
          <w:szCs w:val="20"/>
        </w:rPr>
        <w:t>business activities</w:t>
      </w:r>
      <w:r w:rsidR="006317D6" w:rsidRPr="00EB0D93">
        <w:rPr>
          <w:rFonts w:ascii="Arial" w:hAnsi="Arial" w:cs="Arial"/>
          <w:sz w:val="20"/>
          <w:szCs w:val="20"/>
        </w:rPr>
        <w:t xml:space="preserve">, </w:t>
      </w:r>
      <w:r w:rsidR="00147B00">
        <w:rPr>
          <w:rFonts w:ascii="Arial" w:hAnsi="Arial" w:cs="Arial"/>
          <w:sz w:val="20"/>
          <w:szCs w:val="20"/>
        </w:rPr>
        <w:t>managing the relevan</w:t>
      </w:r>
      <w:r w:rsidR="00367647">
        <w:rPr>
          <w:rFonts w:ascii="Arial" w:hAnsi="Arial" w:cs="Arial"/>
          <w:sz w:val="20"/>
          <w:szCs w:val="20"/>
        </w:rPr>
        <w:t xml:space="preserve">t teams, and </w:t>
      </w:r>
      <w:r w:rsidR="006317D6" w:rsidRPr="00EB0D93">
        <w:rPr>
          <w:rFonts w:ascii="Arial" w:hAnsi="Arial" w:cs="Arial"/>
          <w:sz w:val="20"/>
          <w:szCs w:val="20"/>
        </w:rPr>
        <w:t xml:space="preserve">giving </w:t>
      </w:r>
      <w:r w:rsidR="00A81B4E" w:rsidRPr="00EB0D93">
        <w:rPr>
          <w:rFonts w:ascii="Arial" w:hAnsi="Arial" w:cs="Arial"/>
          <w:sz w:val="20"/>
          <w:szCs w:val="20"/>
        </w:rPr>
        <w:t>assurance that appropriate controls are in</w:t>
      </w:r>
      <w:r w:rsidRPr="00EB0D93">
        <w:rPr>
          <w:rFonts w:ascii="Arial" w:hAnsi="Arial" w:cs="Arial"/>
          <w:sz w:val="20"/>
          <w:szCs w:val="20"/>
        </w:rPr>
        <w:t xml:space="preserve"> place </w:t>
      </w:r>
      <w:r w:rsidR="00A81B4E" w:rsidRPr="00EB0D93">
        <w:rPr>
          <w:rFonts w:ascii="Arial" w:hAnsi="Arial" w:cs="Arial"/>
          <w:sz w:val="20"/>
          <w:szCs w:val="20"/>
        </w:rPr>
        <w:t>and being adhered to</w:t>
      </w:r>
      <w:r w:rsidR="00382427" w:rsidRPr="00EB0D93">
        <w:rPr>
          <w:rFonts w:ascii="Arial" w:hAnsi="Arial" w:cs="Arial"/>
          <w:sz w:val="20"/>
          <w:szCs w:val="20"/>
        </w:rPr>
        <w:t xml:space="preserve"> across NHG</w:t>
      </w:r>
      <w:r w:rsidR="00367647">
        <w:rPr>
          <w:rFonts w:ascii="Arial" w:hAnsi="Arial" w:cs="Arial"/>
          <w:sz w:val="20"/>
          <w:szCs w:val="20"/>
        </w:rPr>
        <w:t>.</w:t>
      </w:r>
    </w:p>
    <w:p w14:paraId="21EAD4AC" w14:textId="1D96D55E" w:rsidR="008831E9" w:rsidRPr="00EB0D93" w:rsidRDefault="00367647" w:rsidP="008A400C">
      <w:pPr>
        <w:pStyle w:val="ListParagraph"/>
        <w:numPr>
          <w:ilvl w:val="0"/>
          <w:numId w:val="6"/>
        </w:numPr>
        <w:rPr>
          <w:rFonts w:ascii="Arial" w:hAnsi="Arial" w:cs="Arial"/>
          <w:sz w:val="20"/>
          <w:szCs w:val="20"/>
        </w:rPr>
      </w:pPr>
      <w:r>
        <w:rPr>
          <w:rFonts w:ascii="Arial" w:hAnsi="Arial" w:cs="Arial"/>
          <w:sz w:val="20"/>
          <w:szCs w:val="20"/>
        </w:rPr>
        <w:t>O</w:t>
      </w:r>
      <w:r w:rsidR="008831E9" w:rsidRPr="00EB0D93">
        <w:rPr>
          <w:rFonts w:ascii="Arial" w:hAnsi="Arial" w:cs="Arial"/>
          <w:sz w:val="20"/>
          <w:szCs w:val="20"/>
        </w:rPr>
        <w:t>verseeing investigations as required and, where appropriate, liais</w:t>
      </w:r>
      <w:r w:rsidR="006317D6" w:rsidRPr="00EB0D93">
        <w:rPr>
          <w:rFonts w:ascii="Arial" w:hAnsi="Arial" w:cs="Arial"/>
          <w:sz w:val="20"/>
          <w:szCs w:val="20"/>
        </w:rPr>
        <w:t>ing</w:t>
      </w:r>
      <w:r w:rsidR="008831E9" w:rsidRPr="00EB0D93">
        <w:rPr>
          <w:rFonts w:ascii="Arial" w:hAnsi="Arial" w:cs="Arial"/>
          <w:sz w:val="20"/>
          <w:szCs w:val="20"/>
        </w:rPr>
        <w:t xml:space="preserve"> with external agencies.</w:t>
      </w:r>
    </w:p>
    <w:p w14:paraId="67729D93" w14:textId="0E7B0464" w:rsidR="00AB52F9" w:rsidRPr="00EB0D93" w:rsidRDefault="00F602DB" w:rsidP="00AB52F9">
      <w:pPr>
        <w:pStyle w:val="ListParagraph"/>
        <w:numPr>
          <w:ilvl w:val="0"/>
          <w:numId w:val="6"/>
        </w:numPr>
        <w:rPr>
          <w:rFonts w:ascii="Arial" w:hAnsi="Arial" w:cs="Arial"/>
          <w:sz w:val="20"/>
          <w:szCs w:val="20"/>
        </w:rPr>
      </w:pPr>
      <w:r w:rsidRPr="00EB0D93">
        <w:rPr>
          <w:rFonts w:ascii="Arial" w:hAnsi="Arial" w:cs="Arial"/>
          <w:sz w:val="20"/>
          <w:szCs w:val="20"/>
        </w:rPr>
        <w:t xml:space="preserve">Work collaboratively with the </w:t>
      </w:r>
      <w:r w:rsidR="00AB52F9" w:rsidRPr="00EB0D93">
        <w:rPr>
          <w:rFonts w:ascii="Arial" w:hAnsi="Arial" w:cs="Arial"/>
          <w:sz w:val="20"/>
          <w:szCs w:val="20"/>
        </w:rPr>
        <w:t>EB</w:t>
      </w:r>
      <w:r w:rsidRPr="00EB0D93">
        <w:rPr>
          <w:rFonts w:ascii="Arial" w:hAnsi="Arial" w:cs="Arial"/>
          <w:sz w:val="20"/>
          <w:szCs w:val="20"/>
        </w:rPr>
        <w:t>, S</w:t>
      </w:r>
      <w:r w:rsidR="00A81B4E" w:rsidRPr="00EB0D93">
        <w:rPr>
          <w:rFonts w:ascii="Arial" w:hAnsi="Arial" w:cs="Arial"/>
          <w:sz w:val="20"/>
          <w:szCs w:val="20"/>
        </w:rPr>
        <w:t>L</w:t>
      </w:r>
      <w:r w:rsidRPr="00EB0D93">
        <w:rPr>
          <w:rFonts w:ascii="Arial" w:hAnsi="Arial" w:cs="Arial"/>
          <w:sz w:val="20"/>
          <w:szCs w:val="20"/>
        </w:rPr>
        <w:t xml:space="preserve">T and other key stakeholders to promote and deliver robust risk management </w:t>
      </w:r>
      <w:r w:rsidR="00AB52F9" w:rsidRPr="00EB0D93">
        <w:rPr>
          <w:rFonts w:ascii="Arial" w:hAnsi="Arial" w:cs="Arial"/>
          <w:sz w:val="20"/>
          <w:szCs w:val="20"/>
        </w:rPr>
        <w:t xml:space="preserve">across governance </w:t>
      </w:r>
      <w:r w:rsidR="00382427" w:rsidRPr="00EB0D93">
        <w:rPr>
          <w:rFonts w:ascii="Arial" w:hAnsi="Arial" w:cs="Arial"/>
          <w:sz w:val="20"/>
          <w:szCs w:val="20"/>
        </w:rPr>
        <w:t xml:space="preserve">and compliance </w:t>
      </w:r>
      <w:r w:rsidR="00AB52F9" w:rsidRPr="00EB0D93">
        <w:rPr>
          <w:rFonts w:ascii="Arial" w:hAnsi="Arial" w:cs="Arial"/>
          <w:sz w:val="20"/>
          <w:szCs w:val="20"/>
        </w:rPr>
        <w:t xml:space="preserve">arrangements </w:t>
      </w:r>
      <w:r w:rsidRPr="00EB0D93">
        <w:rPr>
          <w:rFonts w:ascii="Arial" w:hAnsi="Arial" w:cs="Arial"/>
          <w:sz w:val="20"/>
          <w:szCs w:val="20"/>
        </w:rPr>
        <w:t>in line with best practice</w:t>
      </w:r>
      <w:r w:rsidR="00AB52F9" w:rsidRPr="00EB0D93">
        <w:rPr>
          <w:rFonts w:ascii="Arial" w:hAnsi="Arial" w:cs="Arial"/>
          <w:sz w:val="20"/>
          <w:szCs w:val="20"/>
        </w:rPr>
        <w:t xml:space="preserve">. </w:t>
      </w:r>
    </w:p>
    <w:p w14:paraId="125E7D67" w14:textId="6723BDF9" w:rsidR="002F1674" w:rsidRPr="00EB0D93" w:rsidRDefault="000C5825" w:rsidP="002F1674">
      <w:pPr>
        <w:pStyle w:val="ListParagraph"/>
        <w:numPr>
          <w:ilvl w:val="0"/>
          <w:numId w:val="6"/>
        </w:numPr>
        <w:rPr>
          <w:rFonts w:ascii="Arial" w:hAnsi="Arial" w:cs="Arial"/>
          <w:sz w:val="20"/>
          <w:szCs w:val="20"/>
        </w:rPr>
      </w:pPr>
      <w:r w:rsidRPr="00EB0D93">
        <w:rPr>
          <w:rFonts w:ascii="Arial" w:hAnsi="Arial" w:cs="Arial"/>
          <w:sz w:val="20"/>
          <w:szCs w:val="20"/>
        </w:rPr>
        <w:t xml:space="preserve">Lead on the development of new </w:t>
      </w:r>
      <w:r w:rsidR="002F1674" w:rsidRPr="00EB0D93">
        <w:rPr>
          <w:rFonts w:ascii="Arial" w:hAnsi="Arial" w:cs="Arial"/>
          <w:sz w:val="20"/>
          <w:szCs w:val="20"/>
        </w:rPr>
        <w:t>p</w:t>
      </w:r>
      <w:r w:rsidRPr="00EB0D93">
        <w:rPr>
          <w:rFonts w:ascii="Arial" w:hAnsi="Arial" w:cs="Arial"/>
          <w:sz w:val="20"/>
          <w:szCs w:val="20"/>
        </w:rPr>
        <w:t xml:space="preserve">olicies and </w:t>
      </w:r>
      <w:r w:rsidR="002F1674" w:rsidRPr="00EB0D93">
        <w:rPr>
          <w:rFonts w:ascii="Arial" w:hAnsi="Arial" w:cs="Arial"/>
          <w:sz w:val="20"/>
          <w:szCs w:val="20"/>
        </w:rPr>
        <w:t>p</w:t>
      </w:r>
      <w:r w:rsidRPr="00EB0D93">
        <w:rPr>
          <w:rFonts w:ascii="Arial" w:hAnsi="Arial" w:cs="Arial"/>
          <w:sz w:val="20"/>
          <w:szCs w:val="20"/>
        </w:rPr>
        <w:t xml:space="preserve">rocedures and ensure existing ones </w:t>
      </w:r>
      <w:r w:rsidR="002F1674" w:rsidRPr="00EB0D93">
        <w:rPr>
          <w:rFonts w:ascii="Arial" w:hAnsi="Arial" w:cs="Arial"/>
          <w:sz w:val="20"/>
          <w:szCs w:val="20"/>
        </w:rPr>
        <w:t>are updated.</w:t>
      </w:r>
    </w:p>
    <w:p w14:paraId="4DFD87FF" w14:textId="5C87C9D2" w:rsidR="000C5825" w:rsidRPr="00EB0D93" w:rsidRDefault="002F1674" w:rsidP="002F1674">
      <w:pPr>
        <w:pStyle w:val="ListParagraph"/>
        <w:numPr>
          <w:ilvl w:val="0"/>
          <w:numId w:val="6"/>
        </w:numPr>
        <w:rPr>
          <w:rFonts w:ascii="Arial" w:hAnsi="Arial" w:cs="Arial"/>
          <w:sz w:val="20"/>
          <w:szCs w:val="20"/>
        </w:rPr>
      </w:pPr>
      <w:r w:rsidRPr="00EB0D93">
        <w:rPr>
          <w:rFonts w:ascii="Arial" w:hAnsi="Arial" w:cs="Arial"/>
          <w:sz w:val="20"/>
          <w:szCs w:val="20"/>
        </w:rPr>
        <w:t>Keep up to date with emerging regulation and legislation and advise on changes and best practice.</w:t>
      </w:r>
    </w:p>
    <w:p w14:paraId="12572897" w14:textId="2398A5E3" w:rsidR="002F1674" w:rsidRPr="00EB0D93" w:rsidRDefault="002F1674" w:rsidP="00746AD0">
      <w:pPr>
        <w:pStyle w:val="ListParagraph"/>
        <w:numPr>
          <w:ilvl w:val="0"/>
          <w:numId w:val="6"/>
        </w:numPr>
        <w:rPr>
          <w:rFonts w:ascii="Arial" w:hAnsi="Arial" w:cs="Arial"/>
          <w:sz w:val="20"/>
          <w:szCs w:val="20"/>
        </w:rPr>
      </w:pPr>
      <w:r w:rsidRPr="00EB0D93">
        <w:rPr>
          <w:rFonts w:ascii="Arial" w:hAnsi="Arial" w:cs="Arial"/>
          <w:sz w:val="20"/>
          <w:szCs w:val="20"/>
        </w:rPr>
        <w:t xml:space="preserve">Develop excellent relationships across the </w:t>
      </w:r>
      <w:r w:rsidR="004113B9" w:rsidRPr="00EB0D93">
        <w:rPr>
          <w:rFonts w:ascii="Arial" w:hAnsi="Arial" w:cs="Arial"/>
          <w:sz w:val="20"/>
          <w:szCs w:val="20"/>
        </w:rPr>
        <w:t>group</w:t>
      </w:r>
      <w:r w:rsidRPr="00EB0D93">
        <w:rPr>
          <w:rFonts w:ascii="Arial" w:hAnsi="Arial" w:cs="Arial"/>
          <w:sz w:val="20"/>
          <w:szCs w:val="20"/>
        </w:rPr>
        <w:t xml:space="preserve"> to help support colleagues to deliver on the outcomes of the </w:t>
      </w:r>
      <w:r w:rsidR="004113B9" w:rsidRPr="00EB0D93">
        <w:rPr>
          <w:rFonts w:ascii="Arial" w:hAnsi="Arial" w:cs="Arial"/>
          <w:sz w:val="20"/>
          <w:szCs w:val="20"/>
        </w:rPr>
        <w:t>corporate</w:t>
      </w:r>
      <w:r w:rsidRPr="00EB0D93">
        <w:rPr>
          <w:rFonts w:ascii="Arial" w:hAnsi="Arial" w:cs="Arial"/>
          <w:sz w:val="20"/>
          <w:szCs w:val="20"/>
        </w:rPr>
        <w:t xml:space="preserve"> strategy.</w:t>
      </w:r>
    </w:p>
    <w:p w14:paraId="34BCF25C" w14:textId="77777777" w:rsidR="002F1674" w:rsidRPr="00EB0D93" w:rsidRDefault="002F1674" w:rsidP="00746AD0">
      <w:pPr>
        <w:pStyle w:val="ListParagraph"/>
        <w:numPr>
          <w:ilvl w:val="0"/>
          <w:numId w:val="6"/>
        </w:numPr>
        <w:rPr>
          <w:rFonts w:ascii="Arial" w:hAnsi="Arial" w:cs="Arial"/>
          <w:sz w:val="20"/>
          <w:szCs w:val="20"/>
        </w:rPr>
      </w:pPr>
      <w:r w:rsidRPr="00EB0D93">
        <w:rPr>
          <w:rFonts w:ascii="Arial" w:hAnsi="Arial" w:cs="Arial"/>
          <w:sz w:val="20"/>
          <w:szCs w:val="20"/>
        </w:rPr>
        <w:t>Represent NHG at external meetings and build relationships with key external stakeholders.</w:t>
      </w:r>
    </w:p>
    <w:p w14:paraId="4FAA9487" w14:textId="3220BDEC" w:rsidR="0086793F" w:rsidRDefault="0086793F" w:rsidP="0086793F">
      <w:pPr>
        <w:pStyle w:val="ListParagraph"/>
        <w:numPr>
          <w:ilvl w:val="0"/>
          <w:numId w:val="6"/>
        </w:numPr>
        <w:rPr>
          <w:rFonts w:ascii="Arial" w:hAnsi="Arial" w:cs="Arial"/>
          <w:sz w:val="20"/>
          <w:szCs w:val="20"/>
        </w:rPr>
      </w:pPr>
      <w:r w:rsidRPr="00EB0D93">
        <w:rPr>
          <w:rFonts w:ascii="Arial" w:hAnsi="Arial" w:cs="Arial"/>
          <w:sz w:val="20"/>
          <w:szCs w:val="20"/>
        </w:rPr>
        <w:t xml:space="preserve">Collaborate with HR to design and implement effective recruitment, induction and training programmes. </w:t>
      </w:r>
    </w:p>
    <w:p w14:paraId="2BA16F3D" w14:textId="77777777" w:rsidR="00BD0D3C" w:rsidRPr="004179C0" w:rsidRDefault="00BD0D3C" w:rsidP="00BD0D3C">
      <w:pPr>
        <w:pStyle w:val="Default"/>
        <w:numPr>
          <w:ilvl w:val="0"/>
          <w:numId w:val="6"/>
        </w:numPr>
        <w:rPr>
          <w:rFonts w:eastAsia="Calibri"/>
          <w:color w:val="000000" w:themeColor="text1"/>
          <w:sz w:val="20"/>
          <w:szCs w:val="20"/>
        </w:rPr>
      </w:pPr>
      <w:r w:rsidRPr="005B694E">
        <w:rPr>
          <w:rFonts w:eastAsia="Calibri"/>
          <w:color w:val="000000" w:themeColor="text1"/>
          <w:sz w:val="20"/>
          <w:szCs w:val="20"/>
        </w:rPr>
        <w:t>Ensure that you follow and keep up to date with all relevant N</w:t>
      </w:r>
      <w:r>
        <w:rPr>
          <w:rFonts w:eastAsia="Calibri"/>
          <w:color w:val="000000" w:themeColor="text1"/>
          <w:sz w:val="20"/>
          <w:szCs w:val="20"/>
        </w:rPr>
        <w:t xml:space="preserve">otting </w:t>
      </w:r>
      <w:r w:rsidRPr="005B694E">
        <w:rPr>
          <w:rFonts w:eastAsia="Calibri"/>
          <w:color w:val="000000" w:themeColor="text1"/>
          <w:sz w:val="20"/>
          <w:szCs w:val="20"/>
        </w:rPr>
        <w:t>H</w:t>
      </w:r>
      <w:r>
        <w:rPr>
          <w:rFonts w:eastAsia="Calibri"/>
          <w:color w:val="000000" w:themeColor="text1"/>
          <w:sz w:val="20"/>
          <w:szCs w:val="20"/>
        </w:rPr>
        <w:t xml:space="preserve">ill </w:t>
      </w:r>
      <w:r w:rsidRPr="005B694E">
        <w:rPr>
          <w:rFonts w:eastAsia="Calibri"/>
          <w:color w:val="000000" w:themeColor="text1"/>
          <w:sz w:val="20"/>
          <w:szCs w:val="20"/>
        </w:rPr>
        <w:t>G</w:t>
      </w:r>
      <w:r>
        <w:rPr>
          <w:rFonts w:eastAsia="Calibri"/>
          <w:color w:val="000000" w:themeColor="text1"/>
          <w:sz w:val="20"/>
          <w:szCs w:val="20"/>
        </w:rPr>
        <w:t>enesis</w:t>
      </w:r>
      <w:r w:rsidRPr="005B694E">
        <w:rPr>
          <w:rFonts w:eastAsia="Calibri"/>
          <w:color w:val="000000" w:themeColor="text1"/>
          <w:sz w:val="20"/>
          <w:szCs w:val="20"/>
        </w:rPr>
        <w:t xml:space="preserve"> and statutory policies and related procedures including health and safety and financial regulations. </w:t>
      </w:r>
    </w:p>
    <w:p w14:paraId="0C22BC60" w14:textId="56875491" w:rsidR="00BD0D3C" w:rsidRDefault="00BD0D3C" w:rsidP="00BD0D3C">
      <w:pPr>
        <w:pStyle w:val="ListParagraph"/>
        <w:numPr>
          <w:ilvl w:val="0"/>
          <w:numId w:val="6"/>
        </w:numPr>
        <w:rPr>
          <w:rFonts w:ascii="Arial" w:hAnsi="Arial" w:cs="Arial"/>
          <w:sz w:val="20"/>
          <w:szCs w:val="20"/>
        </w:rPr>
      </w:pPr>
      <w:r w:rsidRPr="00541F69">
        <w:rPr>
          <w:rFonts w:ascii="Arial" w:hAnsi="Arial" w:cs="Arial"/>
          <w:sz w:val="20"/>
          <w:szCs w:val="20"/>
        </w:rPr>
        <w:t xml:space="preserve">Hybrid </w:t>
      </w:r>
      <w:r w:rsidRPr="000B7AC8">
        <w:rPr>
          <w:rFonts w:ascii="Arial" w:hAnsi="Arial" w:cs="Arial"/>
          <w:sz w:val="20"/>
          <w:szCs w:val="20"/>
        </w:rPr>
        <w:t>arrangements - at</w:t>
      </w:r>
      <w:r w:rsidRPr="000B7AC8">
        <w:rPr>
          <w:rFonts w:ascii="Arial" w:hAnsi="Arial" w:cs="Arial"/>
          <w:b/>
          <w:bCs/>
          <w:sz w:val="20"/>
          <w:szCs w:val="20"/>
        </w:rPr>
        <w:t xml:space="preserve"> </w:t>
      </w:r>
      <w:r w:rsidRPr="000B7AC8">
        <w:rPr>
          <w:rStyle w:val="Strong"/>
          <w:rFonts w:ascii="Arial" w:hAnsi="Arial" w:cs="Arial"/>
          <w:b w:val="0"/>
          <w:bCs w:val="0"/>
          <w:sz w:val="20"/>
          <w:szCs w:val="20"/>
        </w:rPr>
        <w:t>least three days a week in an office</w:t>
      </w:r>
      <w:r w:rsidRPr="000B7AC8">
        <w:rPr>
          <w:rFonts w:ascii="Arial" w:hAnsi="Arial" w:cs="Arial"/>
          <w:b/>
          <w:bCs/>
          <w:sz w:val="20"/>
          <w:szCs w:val="20"/>
        </w:rPr>
        <w:t xml:space="preserve">. </w:t>
      </w:r>
      <w:r w:rsidRPr="000B7AC8">
        <w:rPr>
          <w:rFonts w:ascii="Arial" w:hAnsi="Arial" w:cs="Arial"/>
          <w:sz w:val="20"/>
          <w:szCs w:val="20"/>
        </w:rPr>
        <w:t>On other days, working from home may be possible, depending on the work and the interaction required</w:t>
      </w:r>
      <w:r>
        <w:rPr>
          <w:rFonts w:ascii="Arial" w:hAnsi="Arial" w:cs="Arial"/>
          <w:sz w:val="20"/>
          <w:szCs w:val="20"/>
        </w:rPr>
        <w:t>.</w:t>
      </w:r>
    </w:p>
    <w:p w14:paraId="23964F35" w14:textId="77777777" w:rsidR="00561023" w:rsidRDefault="00561023" w:rsidP="00561023">
      <w:pPr>
        <w:rPr>
          <w:rFonts w:ascii="Arial" w:hAnsi="Arial" w:cs="Arial"/>
          <w:sz w:val="20"/>
          <w:szCs w:val="20"/>
        </w:rPr>
      </w:pPr>
    </w:p>
    <w:p w14:paraId="011B10B9" w14:textId="77777777" w:rsidR="00561023" w:rsidRDefault="00561023" w:rsidP="00561023">
      <w:pPr>
        <w:rPr>
          <w:rFonts w:ascii="Arial" w:hAnsi="Arial" w:cs="Arial"/>
          <w:b/>
          <w:bCs/>
          <w:color w:val="04A8B7"/>
          <w:sz w:val="28"/>
          <w:szCs w:val="28"/>
        </w:rPr>
      </w:pPr>
    </w:p>
    <w:p w14:paraId="441E5E07" w14:textId="77777777" w:rsidR="00561023" w:rsidRDefault="00561023" w:rsidP="00561023">
      <w:pPr>
        <w:rPr>
          <w:rFonts w:ascii="Arial" w:hAnsi="Arial" w:cs="Arial"/>
          <w:b/>
          <w:bCs/>
          <w:color w:val="04A8B7"/>
          <w:sz w:val="28"/>
          <w:szCs w:val="28"/>
        </w:rPr>
      </w:pPr>
    </w:p>
    <w:p w14:paraId="0A7F48BE" w14:textId="77777777" w:rsidR="00561023" w:rsidRDefault="00561023" w:rsidP="00561023">
      <w:pPr>
        <w:rPr>
          <w:rFonts w:ascii="Arial" w:hAnsi="Arial" w:cs="Arial"/>
          <w:b/>
          <w:bCs/>
          <w:color w:val="04A8B7"/>
          <w:sz w:val="28"/>
          <w:szCs w:val="28"/>
        </w:rPr>
      </w:pPr>
    </w:p>
    <w:p w14:paraId="6A50479B" w14:textId="5C0A1973" w:rsidR="00561023" w:rsidRPr="00EB0D93" w:rsidRDefault="00561023" w:rsidP="00561023">
      <w:pPr>
        <w:rPr>
          <w:rFonts w:ascii="Arial" w:hAnsi="Arial" w:cs="Arial"/>
          <w:b/>
          <w:bCs/>
          <w:color w:val="04A8B7"/>
          <w:sz w:val="28"/>
          <w:szCs w:val="28"/>
        </w:rPr>
      </w:pPr>
      <w:r w:rsidRPr="00EB0D93">
        <w:rPr>
          <w:rFonts w:ascii="Arial" w:hAnsi="Arial" w:cs="Arial"/>
          <w:b/>
          <w:bCs/>
          <w:color w:val="04A8B7"/>
          <w:sz w:val="28"/>
          <w:szCs w:val="28"/>
        </w:rPr>
        <w:lastRenderedPageBreak/>
        <w:t>Key Responsibilities</w:t>
      </w:r>
    </w:p>
    <w:p w14:paraId="24D7FC26" w14:textId="77777777" w:rsidR="00561023" w:rsidRPr="00EB0D93" w:rsidRDefault="00561023" w:rsidP="00561023">
      <w:pPr>
        <w:rPr>
          <w:rFonts w:ascii="Arial" w:hAnsi="Arial" w:cs="Arial"/>
          <w:b/>
          <w:bCs/>
          <w:sz w:val="20"/>
          <w:szCs w:val="20"/>
        </w:rPr>
      </w:pPr>
    </w:p>
    <w:p w14:paraId="0CF0F46E" w14:textId="77777777" w:rsidR="00561023" w:rsidRPr="00EB0D93" w:rsidRDefault="00561023" w:rsidP="00561023">
      <w:pPr>
        <w:rPr>
          <w:rFonts w:ascii="Arial" w:hAnsi="Arial" w:cs="Arial"/>
          <w:b/>
          <w:bCs/>
          <w:color w:val="767171" w:themeColor="background2" w:themeShade="80"/>
          <w:sz w:val="22"/>
          <w:szCs w:val="22"/>
        </w:rPr>
      </w:pPr>
      <w:r w:rsidRPr="00EB0D93">
        <w:rPr>
          <w:rFonts w:ascii="Arial" w:hAnsi="Arial" w:cs="Arial"/>
          <w:b/>
          <w:bCs/>
          <w:color w:val="767171" w:themeColor="background2" w:themeShade="80"/>
          <w:sz w:val="22"/>
          <w:szCs w:val="22"/>
        </w:rPr>
        <w:t>Governance &amp; Compliance</w:t>
      </w:r>
    </w:p>
    <w:p w14:paraId="12DDE366" w14:textId="77777777" w:rsidR="00561023" w:rsidRPr="00EB0D93" w:rsidRDefault="00561023" w:rsidP="00561023">
      <w:pPr>
        <w:rPr>
          <w:rFonts w:ascii="Arial" w:hAnsi="Arial" w:cs="Arial"/>
          <w:b/>
          <w:bCs/>
          <w:color w:val="767171" w:themeColor="background2" w:themeShade="80"/>
          <w:sz w:val="22"/>
          <w:szCs w:val="22"/>
        </w:rPr>
      </w:pPr>
    </w:p>
    <w:p w14:paraId="656985D0" w14:textId="77777777" w:rsidR="00561023" w:rsidRPr="00561023" w:rsidRDefault="00561023" w:rsidP="00561023">
      <w:pPr>
        <w:pStyle w:val="ListParagraph"/>
        <w:numPr>
          <w:ilvl w:val="0"/>
          <w:numId w:val="16"/>
        </w:numPr>
        <w:rPr>
          <w:rFonts w:ascii="Arial" w:hAnsi="Arial" w:cs="Arial"/>
          <w:sz w:val="20"/>
          <w:szCs w:val="20"/>
        </w:rPr>
      </w:pPr>
      <w:r w:rsidRPr="00561023">
        <w:rPr>
          <w:rFonts w:ascii="Arial" w:hAnsi="Arial" w:cs="Arial"/>
          <w:sz w:val="20"/>
          <w:szCs w:val="20"/>
        </w:rPr>
        <w:t>Promote high standards of corporate governance ensuring the Group meets its legal, governance and regulatory obligations</w:t>
      </w:r>
    </w:p>
    <w:p w14:paraId="1C3F5A86" w14:textId="77777777" w:rsidR="00561023" w:rsidRPr="00EB0D93" w:rsidRDefault="00561023" w:rsidP="00561023">
      <w:pPr>
        <w:pStyle w:val="ListParagraph"/>
        <w:numPr>
          <w:ilvl w:val="0"/>
          <w:numId w:val="6"/>
        </w:numPr>
        <w:rPr>
          <w:rFonts w:ascii="Arial" w:hAnsi="Arial" w:cs="Arial"/>
          <w:sz w:val="20"/>
          <w:szCs w:val="20"/>
        </w:rPr>
      </w:pPr>
      <w:r w:rsidRPr="00EB0D93">
        <w:rPr>
          <w:rFonts w:ascii="Arial" w:hAnsi="Arial" w:cs="Arial"/>
          <w:sz w:val="20"/>
          <w:szCs w:val="20"/>
        </w:rPr>
        <w:t>Update company rules, standing orders, terms of reference, schemes of delegations, codes of governance or governance and legal policies for consideration and approval by the relevant decision-making body. Ensure strategies, policies, procedures and service agreements are regularly reviewed and revised in line with best practice and NHG’s governance framework.</w:t>
      </w:r>
    </w:p>
    <w:p w14:paraId="458097FA" w14:textId="77777777" w:rsidR="00561023" w:rsidRPr="00EB0D93" w:rsidRDefault="00561023" w:rsidP="00561023">
      <w:pPr>
        <w:pStyle w:val="ListParagraph"/>
        <w:numPr>
          <w:ilvl w:val="0"/>
          <w:numId w:val="6"/>
        </w:numPr>
        <w:rPr>
          <w:rFonts w:ascii="Arial" w:hAnsi="Arial" w:cs="Arial"/>
          <w:sz w:val="20"/>
          <w:szCs w:val="20"/>
        </w:rPr>
      </w:pPr>
      <w:r w:rsidRPr="00EB0D93">
        <w:rPr>
          <w:rFonts w:ascii="Arial" w:hAnsi="Arial" w:cs="Arial"/>
          <w:sz w:val="20"/>
          <w:szCs w:val="20"/>
        </w:rPr>
        <w:t>Report to Board(s), Committees, EB and/or SLT on progress against action plans or other regulatory reporting requirements.</w:t>
      </w:r>
    </w:p>
    <w:p w14:paraId="71532EBB" w14:textId="77777777" w:rsidR="00561023" w:rsidRPr="00EB0D93" w:rsidRDefault="00561023" w:rsidP="00561023">
      <w:pPr>
        <w:pStyle w:val="ListParagraph"/>
        <w:numPr>
          <w:ilvl w:val="0"/>
          <w:numId w:val="6"/>
        </w:numPr>
        <w:rPr>
          <w:rFonts w:ascii="Arial" w:hAnsi="Arial" w:cs="Arial"/>
          <w:sz w:val="20"/>
          <w:szCs w:val="20"/>
        </w:rPr>
      </w:pPr>
      <w:r w:rsidRPr="00EB0D93">
        <w:rPr>
          <w:rFonts w:ascii="Arial" w:hAnsi="Arial" w:cs="Arial"/>
          <w:sz w:val="20"/>
          <w:szCs w:val="20"/>
        </w:rPr>
        <w:t>Provide oversight and challenge in the co-ordination of the annual self-assessment of compliance with the Regulatory Standards and Gode of Governance, or other returns.</w:t>
      </w:r>
    </w:p>
    <w:p w14:paraId="1F349EC4" w14:textId="77777777" w:rsidR="00561023" w:rsidRPr="00EB0D93" w:rsidRDefault="00561023" w:rsidP="00561023">
      <w:pPr>
        <w:pStyle w:val="ListParagraph"/>
        <w:numPr>
          <w:ilvl w:val="0"/>
          <w:numId w:val="6"/>
        </w:numPr>
        <w:rPr>
          <w:rFonts w:ascii="Arial" w:hAnsi="Arial" w:cs="Arial"/>
          <w:sz w:val="20"/>
          <w:szCs w:val="20"/>
        </w:rPr>
      </w:pPr>
      <w:r w:rsidRPr="00EB0D93">
        <w:rPr>
          <w:rFonts w:ascii="Arial" w:hAnsi="Arial" w:cs="Arial"/>
          <w:sz w:val="20"/>
          <w:szCs w:val="20"/>
        </w:rPr>
        <w:t>Being appointed to act as Company Secretary or Deputy Company Secretary,</w:t>
      </w:r>
      <w:r>
        <w:rPr>
          <w:rFonts w:ascii="Arial" w:hAnsi="Arial" w:cs="Arial"/>
          <w:sz w:val="20"/>
          <w:szCs w:val="20"/>
        </w:rPr>
        <w:t xml:space="preserve"> Data Protection Officer and Money Laundering Reporting Officer</w:t>
      </w:r>
      <w:r w:rsidRPr="00EB0D93">
        <w:rPr>
          <w:rFonts w:ascii="Arial" w:hAnsi="Arial" w:cs="Arial"/>
          <w:sz w:val="20"/>
          <w:szCs w:val="20"/>
        </w:rPr>
        <w:t xml:space="preserve"> as may be required. </w:t>
      </w:r>
    </w:p>
    <w:p w14:paraId="40BB8F28" w14:textId="77777777" w:rsidR="00561023" w:rsidRPr="00EB0D93" w:rsidRDefault="00561023" w:rsidP="00561023">
      <w:pPr>
        <w:pStyle w:val="ListParagraph"/>
        <w:numPr>
          <w:ilvl w:val="0"/>
          <w:numId w:val="6"/>
        </w:numPr>
        <w:rPr>
          <w:rFonts w:ascii="Arial" w:hAnsi="Arial" w:cs="Arial"/>
          <w:sz w:val="20"/>
          <w:szCs w:val="20"/>
        </w:rPr>
      </w:pPr>
      <w:r w:rsidRPr="00EB0D93">
        <w:rPr>
          <w:rFonts w:ascii="Arial" w:hAnsi="Arial" w:cs="Arial"/>
          <w:sz w:val="20"/>
          <w:szCs w:val="20"/>
        </w:rPr>
        <w:t>Support the Board and Committees in succession planning, recruitment, induction, training, and performance appraisal.</w:t>
      </w:r>
    </w:p>
    <w:p w14:paraId="766FD615" w14:textId="77777777" w:rsidR="00561023" w:rsidRPr="00EB0D93" w:rsidRDefault="00561023" w:rsidP="00561023">
      <w:pPr>
        <w:pStyle w:val="ListParagraph"/>
        <w:numPr>
          <w:ilvl w:val="0"/>
          <w:numId w:val="6"/>
        </w:numPr>
        <w:rPr>
          <w:rFonts w:ascii="Arial" w:hAnsi="Arial" w:cs="Arial"/>
          <w:sz w:val="20"/>
          <w:szCs w:val="20"/>
        </w:rPr>
      </w:pPr>
      <w:r w:rsidRPr="00EB0D93">
        <w:rPr>
          <w:rFonts w:ascii="Arial" w:hAnsi="Arial" w:cs="Arial"/>
          <w:sz w:val="20"/>
          <w:szCs w:val="20"/>
        </w:rPr>
        <w:t>Overseeing the effective secretariat of the Boards and Committees to meet the needs of the group, board members and legislative / regulatory / governance requirements.</w:t>
      </w:r>
    </w:p>
    <w:p w14:paraId="3B74DAB1" w14:textId="77777777" w:rsidR="00561023" w:rsidRPr="00EB0D93" w:rsidRDefault="00561023" w:rsidP="00561023">
      <w:pPr>
        <w:pStyle w:val="ListParagraph"/>
        <w:numPr>
          <w:ilvl w:val="0"/>
          <w:numId w:val="6"/>
        </w:numPr>
        <w:rPr>
          <w:rFonts w:ascii="Arial" w:hAnsi="Arial" w:cs="Arial"/>
          <w:sz w:val="20"/>
          <w:szCs w:val="20"/>
        </w:rPr>
      </w:pPr>
      <w:r w:rsidRPr="00EB0D93">
        <w:rPr>
          <w:rFonts w:ascii="Arial" w:hAnsi="Arial" w:cs="Arial"/>
          <w:sz w:val="20"/>
          <w:szCs w:val="20"/>
        </w:rPr>
        <w:t>Oversee the statutory administration of NHG and its subsidiaries including ensuring statutory records are maintained and timely and appropriate filings with Companies House, HMRC, and FCA etc.</w:t>
      </w:r>
    </w:p>
    <w:p w14:paraId="0CF683E8" w14:textId="77777777" w:rsidR="00561023" w:rsidRPr="00EB0D93" w:rsidRDefault="00561023" w:rsidP="00561023">
      <w:pPr>
        <w:pStyle w:val="ListParagraph"/>
        <w:numPr>
          <w:ilvl w:val="0"/>
          <w:numId w:val="6"/>
        </w:numPr>
        <w:rPr>
          <w:rFonts w:ascii="Arial" w:hAnsi="Arial" w:cs="Arial"/>
          <w:sz w:val="20"/>
          <w:szCs w:val="20"/>
        </w:rPr>
      </w:pPr>
      <w:r w:rsidRPr="00EB0D93">
        <w:rPr>
          <w:rFonts w:ascii="Arial" w:hAnsi="Arial" w:cs="Arial"/>
          <w:sz w:val="20"/>
          <w:szCs w:val="20"/>
        </w:rPr>
        <w:t>Undertake special investigations in cases of suspected fraud, misappropriation</w:t>
      </w:r>
      <w:r>
        <w:rPr>
          <w:rFonts w:ascii="Arial" w:hAnsi="Arial" w:cs="Arial"/>
          <w:sz w:val="20"/>
          <w:szCs w:val="20"/>
        </w:rPr>
        <w:t>, data protection breaches</w:t>
      </w:r>
      <w:r w:rsidRPr="00EB0D93">
        <w:rPr>
          <w:rFonts w:ascii="Arial" w:hAnsi="Arial" w:cs="Arial"/>
          <w:sz w:val="20"/>
          <w:szCs w:val="20"/>
        </w:rPr>
        <w:t xml:space="preserve"> or other irregularities. This may include the interviewing of relevant staff or other stakeholders where relevant. </w:t>
      </w:r>
    </w:p>
    <w:p w14:paraId="682F1952" w14:textId="77777777" w:rsidR="00561023" w:rsidRPr="00EB0D93" w:rsidRDefault="00561023" w:rsidP="00561023">
      <w:pPr>
        <w:pStyle w:val="ListParagraph"/>
        <w:numPr>
          <w:ilvl w:val="0"/>
          <w:numId w:val="6"/>
        </w:numPr>
        <w:rPr>
          <w:rFonts w:ascii="Arial" w:hAnsi="Arial" w:cs="Arial"/>
          <w:sz w:val="20"/>
          <w:szCs w:val="20"/>
        </w:rPr>
      </w:pPr>
      <w:r w:rsidRPr="00EB0D93">
        <w:rPr>
          <w:rFonts w:ascii="Arial" w:hAnsi="Arial" w:cs="Arial"/>
          <w:sz w:val="20"/>
          <w:szCs w:val="20"/>
        </w:rPr>
        <w:t>Ensure compliance with relevant legislation including UK GDPR, money laundering, whistleblowing, antibribery, anti-fraud, FCA consumer credit</w:t>
      </w:r>
      <w:r>
        <w:rPr>
          <w:rFonts w:ascii="Arial" w:hAnsi="Arial" w:cs="Arial"/>
          <w:sz w:val="20"/>
          <w:szCs w:val="20"/>
        </w:rPr>
        <w:t>, and data protection</w:t>
      </w:r>
      <w:r w:rsidRPr="00AB70FB">
        <w:rPr>
          <w:rFonts w:ascii="Arial" w:hAnsi="Arial" w:cs="Arial"/>
          <w:sz w:val="20"/>
          <w:szCs w:val="20"/>
        </w:rPr>
        <w:t xml:space="preserve"> </w:t>
      </w:r>
      <w:r w:rsidRPr="00EB0D93">
        <w:rPr>
          <w:rFonts w:ascii="Arial" w:hAnsi="Arial" w:cs="Arial"/>
          <w:sz w:val="20"/>
          <w:szCs w:val="20"/>
        </w:rPr>
        <w:t>legislation.</w:t>
      </w:r>
    </w:p>
    <w:p w14:paraId="71EB47E9" w14:textId="77777777" w:rsidR="00561023" w:rsidRPr="00EB0D93" w:rsidRDefault="00561023" w:rsidP="00561023">
      <w:pPr>
        <w:rPr>
          <w:rFonts w:ascii="Arial" w:hAnsi="Arial" w:cs="Arial"/>
          <w:b/>
          <w:bCs/>
          <w:color w:val="767171" w:themeColor="background2" w:themeShade="80"/>
          <w:sz w:val="22"/>
          <w:szCs w:val="22"/>
        </w:rPr>
      </w:pPr>
    </w:p>
    <w:p w14:paraId="6A32AFC7" w14:textId="77777777" w:rsidR="00561023" w:rsidRPr="00EB0D93" w:rsidRDefault="00561023" w:rsidP="00561023">
      <w:pPr>
        <w:rPr>
          <w:rFonts w:ascii="Arial" w:hAnsi="Arial" w:cs="Arial"/>
          <w:b/>
          <w:bCs/>
          <w:color w:val="767171" w:themeColor="background2" w:themeShade="80"/>
          <w:sz w:val="22"/>
          <w:szCs w:val="22"/>
        </w:rPr>
      </w:pPr>
    </w:p>
    <w:p w14:paraId="358E4221" w14:textId="77777777" w:rsidR="00561023" w:rsidRPr="00EB0D93" w:rsidRDefault="00561023" w:rsidP="00561023">
      <w:pPr>
        <w:rPr>
          <w:rFonts w:ascii="Arial" w:hAnsi="Arial" w:cs="Arial"/>
          <w:b/>
          <w:bCs/>
          <w:color w:val="767171" w:themeColor="background2" w:themeShade="80"/>
          <w:sz w:val="22"/>
          <w:szCs w:val="22"/>
        </w:rPr>
      </w:pPr>
      <w:r w:rsidRPr="00EB0D93">
        <w:rPr>
          <w:rFonts w:ascii="Arial" w:hAnsi="Arial" w:cs="Arial"/>
          <w:b/>
          <w:bCs/>
          <w:color w:val="767171" w:themeColor="background2" w:themeShade="80"/>
          <w:sz w:val="22"/>
          <w:szCs w:val="22"/>
        </w:rPr>
        <w:t>Strategy &amp; Policy</w:t>
      </w:r>
    </w:p>
    <w:p w14:paraId="2D8BC7DA" w14:textId="77777777" w:rsidR="00561023" w:rsidRPr="00EB0D93" w:rsidRDefault="00561023" w:rsidP="00561023">
      <w:pPr>
        <w:rPr>
          <w:rFonts w:ascii="Arial" w:hAnsi="Arial" w:cs="Arial"/>
          <w:b/>
          <w:bCs/>
          <w:color w:val="767171" w:themeColor="background2" w:themeShade="80"/>
          <w:sz w:val="20"/>
          <w:szCs w:val="20"/>
        </w:rPr>
      </w:pPr>
    </w:p>
    <w:p w14:paraId="667EC432" w14:textId="77777777" w:rsidR="00561023" w:rsidRPr="00EB0D93" w:rsidRDefault="00561023" w:rsidP="00561023">
      <w:pPr>
        <w:pStyle w:val="ListParagraph"/>
        <w:numPr>
          <w:ilvl w:val="0"/>
          <w:numId w:val="6"/>
        </w:numPr>
        <w:rPr>
          <w:rFonts w:ascii="Arial" w:hAnsi="Arial" w:cs="Arial"/>
          <w:sz w:val="20"/>
          <w:szCs w:val="20"/>
        </w:rPr>
      </w:pPr>
      <w:r w:rsidRPr="00EB0D93">
        <w:rPr>
          <w:rFonts w:ascii="Arial" w:hAnsi="Arial" w:cs="Arial"/>
          <w:sz w:val="20"/>
          <w:szCs w:val="20"/>
        </w:rPr>
        <w:t>Oversee NHG’s governance framework for strategies, policies and procedures.</w:t>
      </w:r>
    </w:p>
    <w:p w14:paraId="28398F60" w14:textId="77777777" w:rsidR="00561023" w:rsidRPr="00EB0D93" w:rsidRDefault="00561023" w:rsidP="00561023">
      <w:pPr>
        <w:pStyle w:val="ListParagraph"/>
        <w:numPr>
          <w:ilvl w:val="0"/>
          <w:numId w:val="6"/>
        </w:numPr>
        <w:rPr>
          <w:rFonts w:ascii="Arial" w:hAnsi="Arial" w:cs="Arial"/>
          <w:sz w:val="20"/>
          <w:szCs w:val="20"/>
        </w:rPr>
      </w:pPr>
      <w:r w:rsidRPr="00EB0D93">
        <w:rPr>
          <w:rFonts w:ascii="Arial" w:hAnsi="Arial" w:cs="Arial"/>
          <w:sz w:val="20"/>
          <w:szCs w:val="20"/>
        </w:rPr>
        <w:t xml:space="preserve">Monitor the external environment, horizon scanning, assessing development in government policy at national and local level, as well as changes in guidance and best practice issued by regulators, professional associations, membership groups and other bodies. </w:t>
      </w:r>
    </w:p>
    <w:p w14:paraId="433E2E37" w14:textId="77777777" w:rsidR="00561023" w:rsidRPr="00EB0D93" w:rsidRDefault="00561023" w:rsidP="00561023">
      <w:pPr>
        <w:pStyle w:val="ListParagraph"/>
        <w:numPr>
          <w:ilvl w:val="0"/>
          <w:numId w:val="6"/>
        </w:numPr>
        <w:rPr>
          <w:rFonts w:ascii="Arial" w:hAnsi="Arial" w:cs="Arial"/>
          <w:sz w:val="20"/>
          <w:szCs w:val="20"/>
        </w:rPr>
      </w:pPr>
      <w:r w:rsidRPr="00EB0D93">
        <w:rPr>
          <w:rFonts w:ascii="Arial" w:hAnsi="Arial" w:cs="Arial"/>
          <w:sz w:val="20"/>
          <w:szCs w:val="20"/>
        </w:rPr>
        <w:t>Ensure that expert advice and guidance is delivered to develop and implement strategic policies, practices and action plans.</w:t>
      </w:r>
    </w:p>
    <w:p w14:paraId="437FD3BD" w14:textId="77777777" w:rsidR="00561023" w:rsidRPr="00EB0D93" w:rsidRDefault="00561023" w:rsidP="00561023">
      <w:pPr>
        <w:pStyle w:val="ListParagraph"/>
        <w:numPr>
          <w:ilvl w:val="0"/>
          <w:numId w:val="6"/>
        </w:numPr>
        <w:rPr>
          <w:rFonts w:ascii="Arial" w:hAnsi="Arial" w:cs="Arial"/>
          <w:sz w:val="20"/>
          <w:szCs w:val="20"/>
        </w:rPr>
      </w:pPr>
      <w:r w:rsidRPr="00EB0D93">
        <w:rPr>
          <w:rFonts w:ascii="Arial" w:hAnsi="Arial" w:cs="Arial"/>
          <w:sz w:val="20"/>
          <w:szCs w:val="20"/>
        </w:rPr>
        <w:t>Work with the EB and SMT to ensure that we have actionable insight to shape our response to the current and evolving local and national policy environment, disseminating results and recommendations to drive service improvements.</w:t>
      </w:r>
    </w:p>
    <w:p w14:paraId="19EAD8BF" w14:textId="77777777" w:rsidR="00561023" w:rsidRPr="00EB0D93" w:rsidRDefault="00561023" w:rsidP="00561023">
      <w:pPr>
        <w:pStyle w:val="ListParagraph"/>
        <w:numPr>
          <w:ilvl w:val="0"/>
          <w:numId w:val="6"/>
        </w:numPr>
        <w:rPr>
          <w:rFonts w:ascii="Arial" w:hAnsi="Arial" w:cs="Arial"/>
          <w:sz w:val="20"/>
          <w:szCs w:val="20"/>
        </w:rPr>
      </w:pPr>
      <w:r w:rsidRPr="00EB0D93">
        <w:rPr>
          <w:rFonts w:ascii="Arial" w:hAnsi="Arial" w:cs="Arial"/>
          <w:sz w:val="20"/>
          <w:szCs w:val="20"/>
        </w:rPr>
        <w:t>Ensure that NHG has appropriate policy framework in place to meet regulatory requirements and to assist the organisation with its operational goals.</w:t>
      </w:r>
    </w:p>
    <w:p w14:paraId="37D10F9A" w14:textId="77777777" w:rsidR="00561023" w:rsidRPr="00561023" w:rsidRDefault="00561023" w:rsidP="00561023">
      <w:pPr>
        <w:rPr>
          <w:rFonts w:ascii="Arial" w:hAnsi="Arial" w:cs="Arial"/>
          <w:sz w:val="20"/>
          <w:szCs w:val="20"/>
        </w:rPr>
      </w:pPr>
    </w:p>
    <w:p w14:paraId="5E10E877" w14:textId="77777777" w:rsidR="0086793F" w:rsidRPr="00EB0D93" w:rsidRDefault="0086793F">
      <w:pPr>
        <w:rPr>
          <w:rFonts w:ascii="Arial" w:hAnsi="Arial" w:cs="Arial"/>
          <w:b/>
          <w:bCs/>
          <w:color w:val="04A8B7"/>
          <w:sz w:val="20"/>
          <w:szCs w:val="20"/>
        </w:rPr>
      </w:pPr>
    </w:p>
    <w:p w14:paraId="49B30CE0" w14:textId="77777777" w:rsidR="00746AD0" w:rsidRPr="00EB0D93" w:rsidRDefault="00746AD0">
      <w:pPr>
        <w:rPr>
          <w:rFonts w:ascii="Arial" w:hAnsi="Arial" w:cs="Arial"/>
          <w:b/>
          <w:bCs/>
          <w:color w:val="04A8B7"/>
          <w:sz w:val="28"/>
          <w:szCs w:val="28"/>
        </w:rPr>
      </w:pPr>
      <w:r w:rsidRPr="00EB0D93">
        <w:rPr>
          <w:rFonts w:ascii="Arial" w:hAnsi="Arial" w:cs="Arial"/>
          <w:b/>
          <w:bCs/>
          <w:color w:val="04A8B7"/>
          <w:sz w:val="28"/>
          <w:szCs w:val="28"/>
        </w:rPr>
        <w:t>All about you</w:t>
      </w:r>
    </w:p>
    <w:p w14:paraId="7501B993" w14:textId="77777777" w:rsidR="00D5729A" w:rsidRPr="00EB0D93" w:rsidRDefault="00D5729A">
      <w:pPr>
        <w:rPr>
          <w:rFonts w:ascii="Arial" w:hAnsi="Arial" w:cs="Arial"/>
          <w:b/>
          <w:bCs/>
          <w:sz w:val="20"/>
          <w:szCs w:val="20"/>
        </w:rPr>
      </w:pPr>
    </w:p>
    <w:p w14:paraId="5E393230" w14:textId="51FFDDED" w:rsidR="00D5729A" w:rsidRPr="00EB0D93" w:rsidRDefault="00445115">
      <w:pPr>
        <w:rPr>
          <w:rFonts w:ascii="Arial" w:hAnsi="Arial" w:cs="Arial"/>
          <w:b/>
          <w:bCs/>
          <w:color w:val="767171" w:themeColor="background2" w:themeShade="80"/>
          <w:sz w:val="22"/>
          <w:szCs w:val="22"/>
        </w:rPr>
      </w:pPr>
      <w:r w:rsidRPr="00EB0D93">
        <w:rPr>
          <w:rFonts w:ascii="Arial" w:hAnsi="Arial" w:cs="Arial"/>
          <w:b/>
          <w:bCs/>
          <w:color w:val="767171" w:themeColor="background2" w:themeShade="80"/>
          <w:sz w:val="22"/>
          <w:szCs w:val="22"/>
        </w:rPr>
        <w:t>Behaviours for success</w:t>
      </w:r>
    </w:p>
    <w:p w14:paraId="534749F5" w14:textId="3D2D1005" w:rsidR="00746AD0" w:rsidRPr="00EB0D93" w:rsidRDefault="00746AD0">
      <w:pPr>
        <w:rPr>
          <w:rFonts w:ascii="Arial" w:hAnsi="Arial" w:cs="Arial"/>
          <w:sz w:val="20"/>
          <w:szCs w:val="20"/>
        </w:rPr>
      </w:pPr>
    </w:p>
    <w:p w14:paraId="343A2B1D" w14:textId="77777777" w:rsidR="00D301AA" w:rsidRPr="00D24ADC" w:rsidRDefault="00D301AA" w:rsidP="00D301AA">
      <w:pPr>
        <w:rPr>
          <w:rFonts w:ascii="Arial" w:hAnsi="Arial" w:cs="Arial"/>
          <w:sz w:val="20"/>
          <w:szCs w:val="20"/>
        </w:rPr>
      </w:pPr>
      <w:r w:rsidRPr="00D24ADC">
        <w:rPr>
          <w:rFonts w:ascii="Arial" w:hAnsi="Arial" w:cs="Arial"/>
          <w:sz w:val="20"/>
          <w:szCs w:val="20"/>
        </w:rPr>
        <w:t xml:space="preserve">Our values set out what we stand for. You’ll need to show us how you match them and how you’ll behave to ensure those are visible when carrying out your work.  </w:t>
      </w:r>
    </w:p>
    <w:p w14:paraId="3694D92B" w14:textId="77777777" w:rsidR="00D301AA" w:rsidRPr="00D24ADC" w:rsidRDefault="00D301AA" w:rsidP="00D301AA">
      <w:pPr>
        <w:rPr>
          <w:rFonts w:ascii="Arial" w:hAnsi="Arial" w:cs="Arial"/>
          <w:sz w:val="20"/>
          <w:szCs w:val="20"/>
        </w:rPr>
      </w:pPr>
    </w:p>
    <w:p w14:paraId="075C141A" w14:textId="77777777" w:rsidR="00D301AA" w:rsidRPr="00D24ADC" w:rsidRDefault="00D301AA" w:rsidP="00D301AA">
      <w:pPr>
        <w:pStyle w:val="ListParagraph"/>
        <w:numPr>
          <w:ilvl w:val="0"/>
          <w:numId w:val="15"/>
        </w:numPr>
        <w:rPr>
          <w:rFonts w:ascii="Arial" w:eastAsia="Times New Roman" w:hAnsi="Arial" w:cs="Arial"/>
          <w:sz w:val="20"/>
          <w:szCs w:val="20"/>
        </w:rPr>
      </w:pPr>
      <w:r w:rsidRPr="00D24ADC">
        <w:rPr>
          <w:rFonts w:ascii="Arial" w:eastAsia="Times New Roman" w:hAnsi="Arial" w:cs="Arial"/>
          <w:sz w:val="20"/>
          <w:szCs w:val="20"/>
        </w:rPr>
        <w:t>Compassionate</w:t>
      </w:r>
      <w:r w:rsidRPr="00D24ADC">
        <w:rPr>
          <w:rFonts w:ascii="Arial" w:eastAsia="Times New Roman" w:hAnsi="Arial" w:cs="Arial"/>
          <w:sz w:val="20"/>
          <w:szCs w:val="20"/>
        </w:rPr>
        <w:tab/>
      </w:r>
      <w:r w:rsidRPr="00D24ADC">
        <w:rPr>
          <w:rFonts w:ascii="Arial" w:eastAsia="Times New Roman" w:hAnsi="Arial" w:cs="Arial"/>
          <w:sz w:val="20"/>
          <w:szCs w:val="20"/>
        </w:rPr>
        <w:tab/>
      </w:r>
      <w:proofErr w:type="gramStart"/>
      <w:r w:rsidRPr="00D24ADC">
        <w:rPr>
          <w:rFonts w:ascii="Arial" w:eastAsia="Times New Roman" w:hAnsi="Arial" w:cs="Arial"/>
          <w:sz w:val="20"/>
          <w:szCs w:val="20"/>
        </w:rPr>
        <w:t>•  Inclusive</w:t>
      </w:r>
      <w:proofErr w:type="gramEnd"/>
    </w:p>
    <w:p w14:paraId="727BD5E0" w14:textId="77777777" w:rsidR="00D301AA" w:rsidRPr="00D24ADC" w:rsidRDefault="00D301AA" w:rsidP="00D301AA">
      <w:pPr>
        <w:pStyle w:val="ListParagraph"/>
        <w:numPr>
          <w:ilvl w:val="0"/>
          <w:numId w:val="15"/>
        </w:numPr>
        <w:rPr>
          <w:rFonts w:ascii="Arial" w:eastAsia="Times New Roman" w:hAnsi="Arial" w:cs="Arial"/>
          <w:sz w:val="20"/>
          <w:szCs w:val="20"/>
        </w:rPr>
      </w:pPr>
      <w:r w:rsidRPr="00D24ADC">
        <w:rPr>
          <w:rFonts w:ascii="Arial" w:eastAsia="Times New Roman" w:hAnsi="Arial" w:cs="Arial"/>
          <w:sz w:val="20"/>
          <w:szCs w:val="20"/>
        </w:rPr>
        <w:t>Progressive</w:t>
      </w:r>
      <w:r w:rsidRPr="00D24ADC">
        <w:rPr>
          <w:rFonts w:ascii="Arial" w:eastAsia="Times New Roman" w:hAnsi="Arial" w:cs="Arial"/>
          <w:sz w:val="20"/>
          <w:szCs w:val="20"/>
        </w:rPr>
        <w:tab/>
      </w:r>
      <w:r w:rsidRPr="00D24ADC">
        <w:rPr>
          <w:rFonts w:ascii="Arial" w:eastAsia="Times New Roman" w:hAnsi="Arial" w:cs="Arial"/>
          <w:sz w:val="20"/>
          <w:szCs w:val="20"/>
        </w:rPr>
        <w:tab/>
      </w:r>
      <w:proofErr w:type="gramStart"/>
      <w:r w:rsidRPr="00D24ADC">
        <w:rPr>
          <w:rFonts w:ascii="Arial" w:eastAsia="Times New Roman" w:hAnsi="Arial" w:cs="Arial"/>
          <w:sz w:val="20"/>
          <w:szCs w:val="20"/>
        </w:rPr>
        <w:t>•  Empowered</w:t>
      </w:r>
      <w:proofErr w:type="gramEnd"/>
    </w:p>
    <w:p w14:paraId="13C8E791" w14:textId="77777777" w:rsidR="00D301AA" w:rsidRPr="00D24ADC" w:rsidRDefault="00D301AA" w:rsidP="00D301AA">
      <w:pPr>
        <w:pStyle w:val="ListParagraph"/>
        <w:numPr>
          <w:ilvl w:val="0"/>
          <w:numId w:val="15"/>
        </w:numPr>
        <w:rPr>
          <w:rFonts w:ascii="Arial" w:eastAsia="Times New Roman" w:hAnsi="Arial" w:cs="Arial"/>
          <w:sz w:val="20"/>
          <w:szCs w:val="20"/>
        </w:rPr>
      </w:pPr>
      <w:r w:rsidRPr="00D24ADC">
        <w:rPr>
          <w:rFonts w:ascii="Arial" w:eastAsia="Times New Roman" w:hAnsi="Arial" w:cs="Arial"/>
          <w:sz w:val="20"/>
          <w:szCs w:val="20"/>
        </w:rPr>
        <w:t>Dependable</w:t>
      </w:r>
    </w:p>
    <w:p w14:paraId="1D685C73" w14:textId="77777777" w:rsidR="00D301AA" w:rsidRPr="00D24ADC" w:rsidRDefault="00D301AA" w:rsidP="00D301AA">
      <w:pPr>
        <w:rPr>
          <w:rFonts w:ascii="Arial" w:hAnsi="Arial" w:cs="Arial"/>
          <w:sz w:val="20"/>
          <w:szCs w:val="20"/>
        </w:rPr>
      </w:pPr>
    </w:p>
    <w:p w14:paraId="47AF7926" w14:textId="77777777" w:rsidR="00D301AA" w:rsidRPr="00D24ADC" w:rsidRDefault="00D301AA" w:rsidP="00D301AA">
      <w:pPr>
        <w:rPr>
          <w:rFonts w:ascii="Arial" w:hAnsi="Arial" w:cs="Arial"/>
          <w:b/>
          <w:bCs/>
          <w:sz w:val="20"/>
          <w:szCs w:val="20"/>
        </w:rPr>
      </w:pPr>
      <w:r w:rsidRPr="00D24ADC">
        <w:rPr>
          <w:rFonts w:ascii="Arial" w:hAnsi="Arial" w:cs="Arial"/>
          <w:sz w:val="20"/>
          <w:szCs w:val="20"/>
        </w:rPr>
        <w:t xml:space="preserve">For each value, we’ve created example behaviours to help you understand our expectations in more detail. Please </w:t>
      </w:r>
      <w:hyperlink r:id="rId10" w:history="1">
        <w:r w:rsidRPr="00D24ADC">
          <w:rPr>
            <w:rStyle w:val="Hyperlink"/>
            <w:rFonts w:ascii="Arial" w:hAnsi="Arial" w:cs="Arial"/>
            <w:sz w:val="20"/>
            <w:szCs w:val="20"/>
          </w:rPr>
          <w:t>refer to the framework</w:t>
        </w:r>
      </w:hyperlink>
      <w:r w:rsidRPr="00D24ADC">
        <w:rPr>
          <w:rFonts w:ascii="Arial" w:hAnsi="Arial" w:cs="Arial"/>
          <w:sz w:val="20"/>
          <w:szCs w:val="20"/>
        </w:rPr>
        <w:t>.</w:t>
      </w:r>
      <w:r w:rsidRPr="00D24ADC">
        <w:rPr>
          <w:rFonts w:ascii="Arial" w:hAnsi="Arial" w:cs="Arial"/>
          <w:color w:val="FF0000"/>
          <w:sz w:val="20"/>
          <w:szCs w:val="20"/>
        </w:rPr>
        <w:t> </w:t>
      </w:r>
      <w:r w:rsidRPr="00D24ADC">
        <w:rPr>
          <w:rFonts w:ascii="Arial" w:hAnsi="Arial" w:cs="Arial"/>
          <w:sz w:val="20"/>
          <w:szCs w:val="20"/>
        </w:rPr>
        <w:t xml:space="preserve">This role is at </w:t>
      </w:r>
      <w:r w:rsidRPr="00D24ADC">
        <w:rPr>
          <w:rFonts w:ascii="Arial" w:hAnsi="Arial" w:cs="Arial"/>
          <w:b/>
          <w:bCs/>
          <w:sz w:val="20"/>
          <w:szCs w:val="20"/>
        </w:rPr>
        <w:t>leadership</w:t>
      </w:r>
      <w:r w:rsidRPr="00D24ADC">
        <w:rPr>
          <w:rFonts w:ascii="Arial" w:hAnsi="Arial" w:cs="Arial"/>
          <w:sz w:val="20"/>
          <w:szCs w:val="20"/>
        </w:rPr>
        <w:t xml:space="preserve"> level and a people manager role. Please </w:t>
      </w:r>
      <w:hyperlink r:id="rId11" w:history="1">
        <w:r w:rsidRPr="00D24ADC">
          <w:rPr>
            <w:rStyle w:val="Hyperlink"/>
            <w:rFonts w:ascii="Arial" w:hAnsi="Arial" w:cs="Arial"/>
            <w:sz w:val="20"/>
            <w:szCs w:val="20"/>
          </w:rPr>
          <w:t>refer to our people manager standards</w:t>
        </w:r>
      </w:hyperlink>
      <w:r w:rsidRPr="00D24ADC">
        <w:rPr>
          <w:rFonts w:ascii="Arial" w:hAnsi="Arial" w:cs="Arial"/>
          <w:sz w:val="20"/>
          <w:szCs w:val="20"/>
        </w:rPr>
        <w:t>.</w:t>
      </w:r>
      <w:r w:rsidRPr="00D24ADC">
        <w:rPr>
          <w:rFonts w:ascii="Arial" w:hAnsi="Arial" w:cs="Arial"/>
          <w:color w:val="FF0000"/>
          <w:sz w:val="20"/>
          <w:szCs w:val="20"/>
        </w:rPr>
        <w:t xml:space="preserve"> </w:t>
      </w:r>
    </w:p>
    <w:p w14:paraId="69042B2E" w14:textId="77777777" w:rsidR="00D5729A" w:rsidRPr="00EB0D93" w:rsidRDefault="00D5729A" w:rsidP="00D5729A">
      <w:pPr>
        <w:rPr>
          <w:rFonts w:ascii="Arial" w:hAnsi="Arial" w:cs="Arial"/>
          <w:sz w:val="20"/>
          <w:szCs w:val="20"/>
        </w:rPr>
      </w:pPr>
    </w:p>
    <w:p w14:paraId="5FF96B1C" w14:textId="77777777" w:rsidR="00D5729A" w:rsidRPr="00EB0D93" w:rsidRDefault="00D5729A" w:rsidP="00D5729A">
      <w:pPr>
        <w:rPr>
          <w:rFonts w:ascii="Arial" w:hAnsi="Arial" w:cs="Arial"/>
          <w:b/>
          <w:color w:val="767171" w:themeColor="background2" w:themeShade="80"/>
          <w:sz w:val="22"/>
          <w:szCs w:val="22"/>
        </w:rPr>
      </w:pPr>
      <w:r w:rsidRPr="00EB0D93">
        <w:rPr>
          <w:rFonts w:ascii="Arial" w:hAnsi="Arial" w:cs="Arial"/>
          <w:b/>
          <w:color w:val="767171" w:themeColor="background2" w:themeShade="80"/>
          <w:sz w:val="22"/>
          <w:szCs w:val="22"/>
        </w:rPr>
        <w:t>Essential knowledge, experience and skills</w:t>
      </w:r>
    </w:p>
    <w:p w14:paraId="43CD9CF4" w14:textId="77777777" w:rsidR="00C80058" w:rsidRPr="00EB0D93" w:rsidRDefault="00C80058" w:rsidP="00D5729A">
      <w:pPr>
        <w:rPr>
          <w:rFonts w:ascii="Arial" w:hAnsi="Arial" w:cs="Arial"/>
          <w:b/>
          <w:color w:val="767171" w:themeColor="background2" w:themeShade="80"/>
          <w:sz w:val="20"/>
          <w:szCs w:val="20"/>
        </w:rPr>
      </w:pPr>
    </w:p>
    <w:p w14:paraId="18CAEE82" w14:textId="0172390E" w:rsidR="008709D1" w:rsidRPr="00EB0D93" w:rsidRDefault="008709D1" w:rsidP="00AB52F9">
      <w:pPr>
        <w:pStyle w:val="ListParagraph"/>
        <w:numPr>
          <w:ilvl w:val="0"/>
          <w:numId w:val="10"/>
        </w:numPr>
        <w:ind w:left="283" w:hanging="170"/>
        <w:rPr>
          <w:rFonts w:ascii="Arial" w:hAnsi="Arial" w:cs="Arial"/>
          <w:sz w:val="20"/>
          <w:szCs w:val="20"/>
        </w:rPr>
      </w:pPr>
      <w:r w:rsidRPr="00EB0D93">
        <w:rPr>
          <w:rFonts w:ascii="Arial" w:hAnsi="Arial" w:cs="Arial"/>
          <w:sz w:val="20"/>
          <w:szCs w:val="20"/>
        </w:rPr>
        <w:t>Experience in senior leadership roles in highly regulated environments</w:t>
      </w:r>
      <w:r w:rsidR="002F37C1" w:rsidRPr="00EB0D93">
        <w:rPr>
          <w:rFonts w:ascii="Arial" w:hAnsi="Arial" w:cs="Arial"/>
          <w:sz w:val="20"/>
          <w:szCs w:val="20"/>
        </w:rPr>
        <w:t>.</w:t>
      </w:r>
    </w:p>
    <w:p w14:paraId="1A71DFA4" w14:textId="68A53961" w:rsidR="008709D1" w:rsidRPr="00EB0D93" w:rsidRDefault="008709D1" w:rsidP="00AB52F9">
      <w:pPr>
        <w:pStyle w:val="ListParagraph"/>
        <w:numPr>
          <w:ilvl w:val="0"/>
          <w:numId w:val="10"/>
        </w:numPr>
        <w:ind w:left="283" w:hanging="170"/>
        <w:rPr>
          <w:rFonts w:ascii="Arial" w:hAnsi="Arial" w:cs="Arial"/>
          <w:sz w:val="20"/>
          <w:szCs w:val="20"/>
        </w:rPr>
      </w:pPr>
      <w:r w:rsidRPr="00EB0D93">
        <w:rPr>
          <w:rFonts w:ascii="Arial" w:hAnsi="Arial" w:cs="Arial"/>
          <w:sz w:val="20"/>
          <w:szCs w:val="20"/>
        </w:rPr>
        <w:lastRenderedPageBreak/>
        <w:t>Proven experience of design, build and successful implementation of governance frameworks</w:t>
      </w:r>
      <w:r w:rsidR="002F37C1" w:rsidRPr="00EB0D93">
        <w:rPr>
          <w:rFonts w:ascii="Arial" w:hAnsi="Arial" w:cs="Arial"/>
          <w:sz w:val="20"/>
          <w:szCs w:val="20"/>
        </w:rPr>
        <w:t>.</w:t>
      </w:r>
    </w:p>
    <w:p w14:paraId="03A4D89A" w14:textId="2597384C" w:rsidR="001616E2" w:rsidRDefault="001616E2" w:rsidP="001616E2">
      <w:pPr>
        <w:pStyle w:val="Default"/>
        <w:numPr>
          <w:ilvl w:val="0"/>
          <w:numId w:val="10"/>
        </w:numPr>
        <w:rPr>
          <w:sz w:val="20"/>
          <w:szCs w:val="20"/>
        </w:rPr>
      </w:pPr>
      <w:r w:rsidRPr="00EB0D93">
        <w:rPr>
          <w:sz w:val="20"/>
          <w:szCs w:val="20"/>
        </w:rPr>
        <w:t>Chartered Company Secretary or equivalent qualification</w:t>
      </w:r>
      <w:r w:rsidR="002F37C1" w:rsidRPr="00EB0D93">
        <w:rPr>
          <w:sz w:val="20"/>
          <w:szCs w:val="20"/>
        </w:rPr>
        <w:t>.</w:t>
      </w:r>
    </w:p>
    <w:p w14:paraId="6F66EDAA" w14:textId="4337F4BA" w:rsidR="00367647" w:rsidRPr="00EB0D93" w:rsidRDefault="00367647" w:rsidP="001616E2">
      <w:pPr>
        <w:pStyle w:val="Default"/>
        <w:numPr>
          <w:ilvl w:val="0"/>
          <w:numId w:val="10"/>
        </w:numPr>
        <w:rPr>
          <w:sz w:val="20"/>
          <w:szCs w:val="20"/>
        </w:rPr>
      </w:pPr>
      <w:r>
        <w:rPr>
          <w:sz w:val="20"/>
          <w:szCs w:val="20"/>
        </w:rPr>
        <w:t xml:space="preserve">Experienced in </w:t>
      </w:r>
      <w:r w:rsidR="009234C2">
        <w:rPr>
          <w:sz w:val="20"/>
          <w:szCs w:val="20"/>
        </w:rPr>
        <w:t xml:space="preserve">leading data </w:t>
      </w:r>
      <w:r w:rsidR="00BE4D31">
        <w:rPr>
          <w:sz w:val="20"/>
          <w:szCs w:val="20"/>
        </w:rPr>
        <w:t xml:space="preserve">protection, fraud and other compliance functions. </w:t>
      </w:r>
    </w:p>
    <w:p w14:paraId="17119C6F" w14:textId="54D9A2EE" w:rsidR="006A28C8" w:rsidRPr="00EB0D93" w:rsidRDefault="006A28C8" w:rsidP="006A28C8">
      <w:pPr>
        <w:pStyle w:val="ListParagraph"/>
        <w:numPr>
          <w:ilvl w:val="0"/>
          <w:numId w:val="10"/>
        </w:numPr>
        <w:ind w:left="283" w:hanging="170"/>
        <w:rPr>
          <w:rFonts w:ascii="Arial" w:hAnsi="Arial" w:cs="Arial"/>
          <w:sz w:val="20"/>
          <w:szCs w:val="20"/>
        </w:rPr>
      </w:pPr>
      <w:r w:rsidRPr="00EB0D93">
        <w:rPr>
          <w:rFonts w:ascii="Arial" w:eastAsia="Arial" w:hAnsi="Arial" w:cs="Arial"/>
          <w:spacing w:val="-1"/>
          <w:sz w:val="20"/>
          <w:szCs w:val="20"/>
        </w:rPr>
        <w:t>Expert knowledge of the relevant legislation, statutory and regulatory requirements and the environments in which they operate</w:t>
      </w:r>
      <w:r w:rsidRPr="00EB0D93">
        <w:rPr>
          <w:rFonts w:ascii="Arial" w:eastAsia="Arial" w:hAnsi="Arial" w:cs="Arial"/>
          <w:spacing w:val="1"/>
          <w:sz w:val="20"/>
          <w:szCs w:val="20"/>
        </w:rPr>
        <w:t>.</w:t>
      </w:r>
    </w:p>
    <w:p w14:paraId="4FABF7CA" w14:textId="7A1AED8E" w:rsidR="002F1674" w:rsidRPr="00EB0D93" w:rsidRDefault="002F1674" w:rsidP="00541AC5">
      <w:pPr>
        <w:pStyle w:val="ListParagraph"/>
        <w:numPr>
          <w:ilvl w:val="0"/>
          <w:numId w:val="10"/>
        </w:numPr>
        <w:ind w:left="283" w:hanging="170"/>
        <w:rPr>
          <w:rFonts w:ascii="Arial" w:hAnsi="Arial" w:cs="Arial"/>
          <w:sz w:val="20"/>
          <w:szCs w:val="20"/>
        </w:rPr>
      </w:pPr>
      <w:r w:rsidRPr="00EB0D93">
        <w:rPr>
          <w:rFonts w:ascii="Arial" w:eastAsia="Arial" w:hAnsi="Arial" w:cs="Arial"/>
          <w:sz w:val="20"/>
          <w:szCs w:val="20"/>
        </w:rPr>
        <w:t>Evidence of working in an environment of managing</w:t>
      </w:r>
      <w:r w:rsidR="00AA7DED" w:rsidRPr="00EB0D93">
        <w:rPr>
          <w:rFonts w:ascii="Arial" w:eastAsia="Arial" w:hAnsi="Arial" w:cs="Arial"/>
          <w:sz w:val="20"/>
          <w:szCs w:val="20"/>
        </w:rPr>
        <w:t xml:space="preserve"> &amp; mitigating</w:t>
      </w:r>
      <w:r w:rsidRPr="00EB0D93">
        <w:rPr>
          <w:rFonts w:ascii="Arial" w:eastAsia="Arial" w:hAnsi="Arial" w:cs="Arial"/>
          <w:sz w:val="20"/>
          <w:szCs w:val="20"/>
        </w:rPr>
        <w:t xml:space="preserve"> risk</w:t>
      </w:r>
      <w:r w:rsidR="00AA7DED" w:rsidRPr="00EB0D93">
        <w:rPr>
          <w:rFonts w:ascii="Arial" w:eastAsia="Arial" w:hAnsi="Arial" w:cs="Arial"/>
          <w:sz w:val="20"/>
          <w:szCs w:val="20"/>
        </w:rPr>
        <w:t>.</w:t>
      </w:r>
    </w:p>
    <w:p w14:paraId="281A4ECB" w14:textId="5EE63AB0" w:rsidR="00AA7DED" w:rsidRPr="00EB0D93" w:rsidRDefault="002F37C1" w:rsidP="00541AC5">
      <w:pPr>
        <w:pStyle w:val="ListParagraph"/>
        <w:numPr>
          <w:ilvl w:val="0"/>
          <w:numId w:val="10"/>
        </w:numPr>
        <w:ind w:left="283" w:hanging="170"/>
        <w:rPr>
          <w:rFonts w:ascii="Arial" w:hAnsi="Arial" w:cs="Arial"/>
          <w:sz w:val="20"/>
          <w:szCs w:val="20"/>
        </w:rPr>
      </w:pPr>
      <w:r w:rsidRPr="00EB0D93">
        <w:rPr>
          <w:rFonts w:ascii="Arial" w:hAnsi="Arial" w:cs="Arial"/>
          <w:sz w:val="20"/>
          <w:szCs w:val="20"/>
        </w:rPr>
        <w:t>L</w:t>
      </w:r>
      <w:r w:rsidR="00AA7DED" w:rsidRPr="00EB0D93">
        <w:rPr>
          <w:rFonts w:ascii="Arial" w:hAnsi="Arial" w:cs="Arial"/>
          <w:sz w:val="20"/>
          <w:szCs w:val="20"/>
        </w:rPr>
        <w:t>eadership skills to engage, motivate and grow talent, building a culture of high performance.</w:t>
      </w:r>
    </w:p>
    <w:p w14:paraId="2A61E6E5" w14:textId="0DEE7207" w:rsidR="006B269A" w:rsidRPr="00EB0D93" w:rsidRDefault="006B269A" w:rsidP="006B269A">
      <w:pPr>
        <w:pStyle w:val="ListParagraph"/>
        <w:numPr>
          <w:ilvl w:val="0"/>
          <w:numId w:val="10"/>
        </w:numPr>
        <w:ind w:left="283" w:hanging="170"/>
        <w:rPr>
          <w:rFonts w:ascii="Arial" w:hAnsi="Arial" w:cs="Arial"/>
          <w:sz w:val="20"/>
          <w:szCs w:val="20"/>
        </w:rPr>
      </w:pPr>
      <w:r w:rsidRPr="00EB0D93">
        <w:rPr>
          <w:rFonts w:ascii="Arial" w:eastAsia="Arial" w:hAnsi="Arial" w:cs="Arial"/>
          <w:spacing w:val="1"/>
          <w:sz w:val="20"/>
          <w:szCs w:val="20"/>
        </w:rPr>
        <w:t>Experience in training and competency</w:t>
      </w:r>
      <w:r w:rsidR="002F37C1" w:rsidRPr="00EB0D93">
        <w:rPr>
          <w:rFonts w:ascii="Arial" w:eastAsia="Arial" w:hAnsi="Arial" w:cs="Arial"/>
          <w:spacing w:val="1"/>
          <w:sz w:val="20"/>
          <w:szCs w:val="20"/>
        </w:rPr>
        <w:t>.</w:t>
      </w:r>
      <w:r w:rsidRPr="00EB0D93">
        <w:rPr>
          <w:rFonts w:ascii="Arial" w:eastAsia="Arial" w:hAnsi="Arial" w:cs="Arial"/>
          <w:spacing w:val="1"/>
          <w:sz w:val="20"/>
          <w:szCs w:val="20"/>
        </w:rPr>
        <w:t xml:space="preserve"> frameworks and evidencing these to ensure colleagues are best equipped &amp; compliant.</w:t>
      </w:r>
    </w:p>
    <w:p w14:paraId="6CD20F06" w14:textId="25AB763C" w:rsidR="00C112C4" w:rsidRPr="00813D1D" w:rsidRDefault="00C112C4" w:rsidP="00C112C4">
      <w:pPr>
        <w:pStyle w:val="ListParagraph"/>
        <w:numPr>
          <w:ilvl w:val="0"/>
          <w:numId w:val="10"/>
        </w:numPr>
        <w:rPr>
          <w:rFonts w:ascii="Arial" w:eastAsia="Arial" w:hAnsi="Arial" w:cs="Arial"/>
          <w:sz w:val="20"/>
          <w:szCs w:val="20"/>
        </w:rPr>
      </w:pPr>
      <w:r w:rsidRPr="00813D1D">
        <w:rPr>
          <w:rFonts w:ascii="Arial" w:eastAsia="Calibri" w:hAnsi="Arial" w:cs="Arial"/>
          <w:color w:val="000000" w:themeColor="text1"/>
          <w:sz w:val="20"/>
          <w:szCs w:val="20"/>
        </w:rPr>
        <w:t>Advanced</w:t>
      </w:r>
      <w:r w:rsidRPr="005B694E">
        <w:rPr>
          <w:rFonts w:ascii="Arial" w:eastAsia="Calibri" w:hAnsi="Arial" w:cs="Arial"/>
          <w:b/>
          <w:bCs/>
          <w:color w:val="000000" w:themeColor="text1"/>
          <w:sz w:val="20"/>
          <w:szCs w:val="20"/>
        </w:rPr>
        <w:t xml:space="preserve"> </w:t>
      </w:r>
      <w:r w:rsidRPr="005B694E">
        <w:rPr>
          <w:rFonts w:ascii="Arial" w:eastAsia="Calibri" w:hAnsi="Arial" w:cs="Arial"/>
          <w:color w:val="000000" w:themeColor="text1"/>
          <w:sz w:val="20"/>
          <w:szCs w:val="20"/>
        </w:rPr>
        <w:t>IT and systems skills including Microsoft office</w:t>
      </w:r>
      <w:r>
        <w:rPr>
          <w:rFonts w:ascii="Arial" w:eastAsia="Calibri" w:hAnsi="Arial" w:cs="Arial"/>
          <w:color w:val="000000" w:themeColor="text1"/>
          <w:sz w:val="20"/>
          <w:szCs w:val="20"/>
        </w:rPr>
        <w:t>.</w:t>
      </w:r>
    </w:p>
    <w:p w14:paraId="612E34EB" w14:textId="77777777" w:rsidR="006833D0" w:rsidRPr="00EB0D93" w:rsidRDefault="006833D0" w:rsidP="00541AC5">
      <w:pPr>
        <w:rPr>
          <w:rFonts w:ascii="Arial" w:hAnsi="Arial" w:cs="Arial"/>
          <w:b/>
          <w:bCs/>
          <w:color w:val="767171" w:themeColor="background2" w:themeShade="80"/>
          <w:sz w:val="22"/>
          <w:szCs w:val="22"/>
        </w:rPr>
      </w:pPr>
    </w:p>
    <w:sectPr w:rsidR="006833D0" w:rsidRPr="00EB0D93" w:rsidSect="00A712F8">
      <w:headerReference w:type="default" r:id="rId12"/>
      <w:pgSz w:w="11906" w:h="16838"/>
      <w:pgMar w:top="3402"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EDCD" w14:textId="77777777" w:rsidR="002C6450" w:rsidRDefault="002C6450" w:rsidP="000E7CE3">
      <w:r>
        <w:separator/>
      </w:r>
    </w:p>
  </w:endnote>
  <w:endnote w:type="continuationSeparator" w:id="0">
    <w:p w14:paraId="14CD4733" w14:textId="77777777" w:rsidR="002C6450" w:rsidRDefault="002C6450" w:rsidP="000E7CE3">
      <w:r>
        <w:continuationSeparator/>
      </w:r>
    </w:p>
  </w:endnote>
  <w:endnote w:type="continuationNotice" w:id="1">
    <w:p w14:paraId="540438EB" w14:textId="77777777" w:rsidR="002C6450" w:rsidRDefault="002C6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55DF" w14:textId="77777777" w:rsidR="002C6450" w:rsidRDefault="002C6450" w:rsidP="000E7CE3">
      <w:r>
        <w:separator/>
      </w:r>
    </w:p>
  </w:footnote>
  <w:footnote w:type="continuationSeparator" w:id="0">
    <w:p w14:paraId="5CC85CA0" w14:textId="77777777" w:rsidR="002C6450" w:rsidRDefault="002C6450" w:rsidP="000E7CE3">
      <w:r>
        <w:continuationSeparator/>
      </w:r>
    </w:p>
  </w:footnote>
  <w:footnote w:type="continuationNotice" w:id="1">
    <w:p w14:paraId="5A797D5F" w14:textId="77777777" w:rsidR="002C6450" w:rsidRDefault="002C6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2F54" w14:textId="2F48AB46" w:rsidR="000E7CE3" w:rsidRDefault="006A4567">
    <w:pPr>
      <w:pStyle w:val="Header"/>
    </w:pPr>
    <w:r>
      <w:rPr>
        <w:noProof/>
      </w:rPr>
      <w:drawing>
        <wp:anchor distT="0" distB="0" distL="114300" distR="114300" simplePos="0" relativeHeight="251658240" behindDoc="1" locked="0" layoutInCell="1" allowOverlap="1" wp14:anchorId="11DF5D2C" wp14:editId="73F7DA5A">
          <wp:simplePos x="0" y="0"/>
          <wp:positionH relativeFrom="page">
            <wp:posOffset>-10160</wp:posOffset>
          </wp:positionH>
          <wp:positionV relativeFrom="page">
            <wp:posOffset>0</wp:posOffset>
          </wp:positionV>
          <wp:extent cx="7560000" cy="10692000"/>
          <wp:effectExtent l="0" t="0" r="3175" b="0"/>
          <wp:wrapNone/>
          <wp:docPr id="1775189182" name="Picture 1775189182" descr="A picture containing text, screenshot,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89182" name="Picture 1" descr="A picture containing text, screenshot,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415D4"/>
    <w:multiLevelType w:val="hybridMultilevel"/>
    <w:tmpl w:val="7B48DCA2"/>
    <w:lvl w:ilvl="0" w:tplc="738AF674">
      <w:numFmt w:val="bullet"/>
      <w:lvlText w:val="•"/>
      <w:lvlJc w:val="left"/>
      <w:pPr>
        <w:ind w:left="284" w:hanging="171"/>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125B30"/>
    <w:multiLevelType w:val="hybridMultilevel"/>
    <w:tmpl w:val="6FD80E66"/>
    <w:lvl w:ilvl="0" w:tplc="E3E0C64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225F2A"/>
    <w:multiLevelType w:val="hybridMultilevel"/>
    <w:tmpl w:val="494A17F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04BD3"/>
    <w:multiLevelType w:val="hybridMultilevel"/>
    <w:tmpl w:val="5BD4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3"/>
  </w:num>
  <w:num w:numId="2" w16cid:durableId="547227858">
    <w:abstractNumId w:val="4"/>
  </w:num>
  <w:num w:numId="3" w16cid:durableId="1058095687">
    <w:abstractNumId w:val="1"/>
  </w:num>
  <w:num w:numId="4" w16cid:durableId="1715736874">
    <w:abstractNumId w:val="5"/>
  </w:num>
  <w:num w:numId="5" w16cid:durableId="1007368914">
    <w:abstractNumId w:val="2"/>
  </w:num>
  <w:num w:numId="6" w16cid:durableId="579367134">
    <w:abstractNumId w:val="7"/>
  </w:num>
  <w:num w:numId="7" w16cid:durableId="1455366339">
    <w:abstractNumId w:val="14"/>
  </w:num>
  <w:num w:numId="8" w16cid:durableId="1535968159">
    <w:abstractNumId w:val="0"/>
  </w:num>
  <w:num w:numId="9" w16cid:durableId="1936203078">
    <w:abstractNumId w:val="8"/>
  </w:num>
  <w:num w:numId="10" w16cid:durableId="1426344638">
    <w:abstractNumId w:val="6"/>
  </w:num>
  <w:num w:numId="11" w16cid:durableId="309485511">
    <w:abstractNumId w:val="15"/>
  </w:num>
  <w:num w:numId="12" w16cid:durableId="2072002350">
    <w:abstractNumId w:val="13"/>
  </w:num>
  <w:num w:numId="13" w16cid:durableId="2136636054">
    <w:abstractNumId w:val="10"/>
  </w:num>
  <w:num w:numId="14" w16cid:durableId="588738547">
    <w:abstractNumId w:val="12"/>
  </w:num>
  <w:num w:numId="15" w16cid:durableId="1093014805">
    <w:abstractNumId w:val="9"/>
  </w:num>
  <w:num w:numId="16" w16cid:durableId="74204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2A3A"/>
    <w:rsid w:val="0004248F"/>
    <w:rsid w:val="000548D8"/>
    <w:rsid w:val="000612EE"/>
    <w:rsid w:val="000655CB"/>
    <w:rsid w:val="00067BA6"/>
    <w:rsid w:val="000757F5"/>
    <w:rsid w:val="00083440"/>
    <w:rsid w:val="000927D3"/>
    <w:rsid w:val="000A0397"/>
    <w:rsid w:val="000C1FE9"/>
    <w:rsid w:val="000C5825"/>
    <w:rsid w:val="000D44D8"/>
    <w:rsid w:val="000E74E3"/>
    <w:rsid w:val="000E7CE3"/>
    <w:rsid w:val="001249C4"/>
    <w:rsid w:val="00131212"/>
    <w:rsid w:val="00135BF4"/>
    <w:rsid w:val="00143DE8"/>
    <w:rsid w:val="00147B00"/>
    <w:rsid w:val="00147B3E"/>
    <w:rsid w:val="00153A95"/>
    <w:rsid w:val="00153D06"/>
    <w:rsid w:val="001616E2"/>
    <w:rsid w:val="00165F44"/>
    <w:rsid w:val="001827D8"/>
    <w:rsid w:val="001A3DEE"/>
    <w:rsid w:val="001A7621"/>
    <w:rsid w:val="001B700E"/>
    <w:rsid w:val="001C4A80"/>
    <w:rsid w:val="001D50D3"/>
    <w:rsid w:val="001E7FD4"/>
    <w:rsid w:val="001F5D4F"/>
    <w:rsid w:val="002058C5"/>
    <w:rsid w:val="002078DA"/>
    <w:rsid w:val="00242B13"/>
    <w:rsid w:val="00250212"/>
    <w:rsid w:val="00265FF4"/>
    <w:rsid w:val="0027084E"/>
    <w:rsid w:val="002751FA"/>
    <w:rsid w:val="00295F5A"/>
    <w:rsid w:val="002A351D"/>
    <w:rsid w:val="002A62D7"/>
    <w:rsid w:val="002A6723"/>
    <w:rsid w:val="002B0002"/>
    <w:rsid w:val="002C6450"/>
    <w:rsid w:val="002D00C9"/>
    <w:rsid w:val="002D2FFB"/>
    <w:rsid w:val="002D351E"/>
    <w:rsid w:val="002F1674"/>
    <w:rsid w:val="002F37C1"/>
    <w:rsid w:val="002F5DCE"/>
    <w:rsid w:val="00307479"/>
    <w:rsid w:val="00334150"/>
    <w:rsid w:val="0034739A"/>
    <w:rsid w:val="00347477"/>
    <w:rsid w:val="00355E98"/>
    <w:rsid w:val="00357C34"/>
    <w:rsid w:val="00367647"/>
    <w:rsid w:val="00372B7B"/>
    <w:rsid w:val="00382427"/>
    <w:rsid w:val="003934CD"/>
    <w:rsid w:val="003B1956"/>
    <w:rsid w:val="003B2A0A"/>
    <w:rsid w:val="003C7D25"/>
    <w:rsid w:val="003D576E"/>
    <w:rsid w:val="003F0A06"/>
    <w:rsid w:val="00400CE5"/>
    <w:rsid w:val="004113B9"/>
    <w:rsid w:val="004125ED"/>
    <w:rsid w:val="00414EBD"/>
    <w:rsid w:val="00445115"/>
    <w:rsid w:val="0045187E"/>
    <w:rsid w:val="00455A4E"/>
    <w:rsid w:val="004728CD"/>
    <w:rsid w:val="00493098"/>
    <w:rsid w:val="00497E0E"/>
    <w:rsid w:val="00503637"/>
    <w:rsid w:val="0050430B"/>
    <w:rsid w:val="0051236B"/>
    <w:rsid w:val="0054086B"/>
    <w:rsid w:val="00541AC5"/>
    <w:rsid w:val="00554292"/>
    <w:rsid w:val="00561023"/>
    <w:rsid w:val="0056233E"/>
    <w:rsid w:val="00572A3E"/>
    <w:rsid w:val="0057745C"/>
    <w:rsid w:val="0058708B"/>
    <w:rsid w:val="005949DD"/>
    <w:rsid w:val="00595031"/>
    <w:rsid w:val="005A6144"/>
    <w:rsid w:val="005A7DB0"/>
    <w:rsid w:val="005B0484"/>
    <w:rsid w:val="005B31F1"/>
    <w:rsid w:val="005C1766"/>
    <w:rsid w:val="005C68BE"/>
    <w:rsid w:val="006240D9"/>
    <w:rsid w:val="0062732A"/>
    <w:rsid w:val="006317D6"/>
    <w:rsid w:val="006337B3"/>
    <w:rsid w:val="00641A01"/>
    <w:rsid w:val="00642254"/>
    <w:rsid w:val="00653D1D"/>
    <w:rsid w:val="00664CD8"/>
    <w:rsid w:val="0067661A"/>
    <w:rsid w:val="006833D0"/>
    <w:rsid w:val="006A28C8"/>
    <w:rsid w:val="006A4567"/>
    <w:rsid w:val="006B269A"/>
    <w:rsid w:val="006C76CA"/>
    <w:rsid w:val="006C7E30"/>
    <w:rsid w:val="006E2AD4"/>
    <w:rsid w:val="006E630C"/>
    <w:rsid w:val="006F1BC6"/>
    <w:rsid w:val="007346E6"/>
    <w:rsid w:val="00746AD0"/>
    <w:rsid w:val="00764A4C"/>
    <w:rsid w:val="00774C78"/>
    <w:rsid w:val="007766EB"/>
    <w:rsid w:val="007A3723"/>
    <w:rsid w:val="007A624A"/>
    <w:rsid w:val="007B62D8"/>
    <w:rsid w:val="007F0BED"/>
    <w:rsid w:val="00807490"/>
    <w:rsid w:val="008574EC"/>
    <w:rsid w:val="00864948"/>
    <w:rsid w:val="008671DA"/>
    <w:rsid w:val="0086793F"/>
    <w:rsid w:val="008709D1"/>
    <w:rsid w:val="0087215F"/>
    <w:rsid w:val="008831E9"/>
    <w:rsid w:val="00893700"/>
    <w:rsid w:val="008B5B6B"/>
    <w:rsid w:val="008C316B"/>
    <w:rsid w:val="008C4027"/>
    <w:rsid w:val="008C7293"/>
    <w:rsid w:val="008E2089"/>
    <w:rsid w:val="00914101"/>
    <w:rsid w:val="009234C2"/>
    <w:rsid w:val="009260C6"/>
    <w:rsid w:val="00937968"/>
    <w:rsid w:val="00954994"/>
    <w:rsid w:val="00971B84"/>
    <w:rsid w:val="00974C99"/>
    <w:rsid w:val="00974D3D"/>
    <w:rsid w:val="009B4B6B"/>
    <w:rsid w:val="009C5530"/>
    <w:rsid w:val="009E35D4"/>
    <w:rsid w:val="00A11F19"/>
    <w:rsid w:val="00A124BF"/>
    <w:rsid w:val="00A244A7"/>
    <w:rsid w:val="00A27107"/>
    <w:rsid w:val="00A345B7"/>
    <w:rsid w:val="00A41693"/>
    <w:rsid w:val="00A43977"/>
    <w:rsid w:val="00A45108"/>
    <w:rsid w:val="00A47F5D"/>
    <w:rsid w:val="00A712F8"/>
    <w:rsid w:val="00A71813"/>
    <w:rsid w:val="00A81B4E"/>
    <w:rsid w:val="00A92C0C"/>
    <w:rsid w:val="00A9744C"/>
    <w:rsid w:val="00AA7DED"/>
    <w:rsid w:val="00AB52F9"/>
    <w:rsid w:val="00AB70FB"/>
    <w:rsid w:val="00B02834"/>
    <w:rsid w:val="00B22A33"/>
    <w:rsid w:val="00B34D7A"/>
    <w:rsid w:val="00B400B9"/>
    <w:rsid w:val="00B41B77"/>
    <w:rsid w:val="00B6757E"/>
    <w:rsid w:val="00B87964"/>
    <w:rsid w:val="00B953E0"/>
    <w:rsid w:val="00BB4BDE"/>
    <w:rsid w:val="00BC57B6"/>
    <w:rsid w:val="00BD0D3C"/>
    <w:rsid w:val="00BE4D31"/>
    <w:rsid w:val="00C112C4"/>
    <w:rsid w:val="00C178CD"/>
    <w:rsid w:val="00C379B0"/>
    <w:rsid w:val="00C448D2"/>
    <w:rsid w:val="00C453ED"/>
    <w:rsid w:val="00C6130A"/>
    <w:rsid w:val="00C80058"/>
    <w:rsid w:val="00CA2F5D"/>
    <w:rsid w:val="00CF2558"/>
    <w:rsid w:val="00CF5207"/>
    <w:rsid w:val="00D233AB"/>
    <w:rsid w:val="00D27D67"/>
    <w:rsid w:val="00D301AA"/>
    <w:rsid w:val="00D5729A"/>
    <w:rsid w:val="00D57B6E"/>
    <w:rsid w:val="00D9791A"/>
    <w:rsid w:val="00DB2EDC"/>
    <w:rsid w:val="00DB5A33"/>
    <w:rsid w:val="00DC62DC"/>
    <w:rsid w:val="00DF0CE0"/>
    <w:rsid w:val="00E221CA"/>
    <w:rsid w:val="00E363B0"/>
    <w:rsid w:val="00E62BD0"/>
    <w:rsid w:val="00E85CB7"/>
    <w:rsid w:val="00E86F04"/>
    <w:rsid w:val="00E903E7"/>
    <w:rsid w:val="00E94DCB"/>
    <w:rsid w:val="00E96F74"/>
    <w:rsid w:val="00EA72C6"/>
    <w:rsid w:val="00EB0D93"/>
    <w:rsid w:val="00EB1E35"/>
    <w:rsid w:val="00EB45E5"/>
    <w:rsid w:val="00EC1D4F"/>
    <w:rsid w:val="00F26EBD"/>
    <w:rsid w:val="00F41FE4"/>
    <w:rsid w:val="00F57E9E"/>
    <w:rsid w:val="00F602DB"/>
    <w:rsid w:val="00F72D89"/>
    <w:rsid w:val="00F90951"/>
    <w:rsid w:val="00FC23D0"/>
    <w:rsid w:val="00FF6D41"/>
    <w:rsid w:val="15326BDC"/>
    <w:rsid w:val="4CD00B44"/>
    <w:rsid w:val="52C2E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ACF07"/>
  <w15:chartTrackingRefBased/>
  <w15:docId w15:val="{B575F483-ACE5-2942-9490-F828B589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character" w:styleId="Strong">
    <w:name w:val="Strong"/>
    <w:basedOn w:val="DefaultParagraphFont"/>
    <w:uiPriority w:val="22"/>
    <w:qFormat/>
    <w:rsid w:val="00BD0D3C"/>
    <w:rPr>
      <w:b/>
      <w:bCs/>
    </w:rPr>
  </w:style>
  <w:style w:type="character" w:styleId="Hyperlink">
    <w:name w:val="Hyperlink"/>
    <w:basedOn w:val="DefaultParagraphFont"/>
    <w:uiPriority w:val="99"/>
    <w:semiHidden/>
    <w:unhideWhenUsed/>
    <w:rsid w:val="00D301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09446">
      <w:bodyDiv w:val="1"/>
      <w:marLeft w:val="0"/>
      <w:marRight w:val="0"/>
      <w:marTop w:val="0"/>
      <w:marBottom w:val="0"/>
      <w:divBdr>
        <w:top w:val="none" w:sz="0" w:space="0" w:color="auto"/>
        <w:left w:val="none" w:sz="0" w:space="0" w:color="auto"/>
        <w:bottom w:val="none" w:sz="0" w:space="0" w:color="auto"/>
        <w:right w:val="none" w:sz="0" w:space="0" w:color="auto"/>
      </w:divBdr>
      <w:divsChild>
        <w:div w:id="1016505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g.org.uk/media/luyjjrvl/people-manager-standards-2.pdf" TargetMode="Externa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07FA484310F14CB6274F0A30A4A9C3" ma:contentTypeVersion="9" ma:contentTypeDescription="Create a new document." ma:contentTypeScope="" ma:versionID="ef3cec6daaffa15092ffef03a111ce10">
  <xsd:schema xmlns:xsd="http://www.w3.org/2001/XMLSchema" xmlns:xs="http://www.w3.org/2001/XMLSchema" xmlns:p="http://schemas.microsoft.com/office/2006/metadata/properties" xmlns:ns3="d1cbb6aa-d8a3-45e0-ac22-2469f9caa8b5" targetNamespace="http://schemas.microsoft.com/office/2006/metadata/properties" ma:root="true" ma:fieldsID="5f47fcf21225b4fdee00d5e39328f126" ns3:_="">
    <xsd:import namespace="d1cbb6aa-d8a3-45e0-ac22-2469f9caa8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bb6aa-d8a3-45e0-ac22-2469f9caa8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ECB8E-6006-4F1A-8B36-2F060EBD3E26}">
  <ds:schemaRefs>
    <ds:schemaRef ds:uri="http://schemas.microsoft.com/sharepoint/v3/contenttype/forms"/>
  </ds:schemaRefs>
</ds:datastoreItem>
</file>

<file path=customXml/itemProps2.xml><?xml version="1.0" encoding="utf-8"?>
<ds:datastoreItem xmlns:ds="http://schemas.openxmlformats.org/officeDocument/2006/customXml" ds:itemID="{A997CD55-4A78-4213-BF8A-59C91EB6A7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C64897-4256-4AD6-A981-2F2778C18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bb6aa-d8a3-45e0-ac22-2469f9caa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d00218-d203-496e-981a-772f47997167}" enabled="1" method="Standard" siteId="{b5d686c4-56e1-4b8d-b023-ddb54f2e537d}" removed="0"/>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1130</Words>
  <Characters>6843</Characters>
  <Application>Microsoft Office Word</Application>
  <DocSecurity>0</DocSecurity>
  <Lines>285</Lines>
  <Paragraphs>75</Paragraphs>
  <ScaleCrop>false</ScaleCrop>
  <Company/>
  <LinksUpToDate>false</LinksUpToDate>
  <CharactersWithSpaces>7898</CharactersWithSpaces>
  <SharedDoc>false</SharedDoc>
  <HLinks>
    <vt:vector size="12" baseType="variant">
      <vt:variant>
        <vt:i4>4325463</vt:i4>
      </vt:variant>
      <vt:variant>
        <vt:i4>3</vt:i4>
      </vt:variant>
      <vt:variant>
        <vt:i4>0</vt:i4>
      </vt:variant>
      <vt:variant>
        <vt:i4>5</vt:i4>
      </vt:variant>
      <vt:variant>
        <vt:lpwstr>https://www.nhg.org.uk/media/luyjjrvl/people-manager-standards-2.pdf</vt:lpwstr>
      </vt:variant>
      <vt:variant>
        <vt:lpwstr/>
      </vt:variant>
      <vt:variant>
        <vt:i4>7929915</vt:i4>
      </vt:variant>
      <vt:variant>
        <vt:i4>0</vt:i4>
      </vt:variant>
      <vt:variant>
        <vt:i4>0</vt:i4>
      </vt:variant>
      <vt:variant>
        <vt:i4>5</vt:i4>
      </vt:variant>
      <vt:variant>
        <vt:lpwstr>https://www.nhg.org.uk/media/npznkx1o/values-and-behaviours.pdf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Daire Kearns</cp:lastModifiedBy>
  <cp:revision>2</cp:revision>
  <cp:lastPrinted>2023-05-17T12:05:00Z</cp:lastPrinted>
  <dcterms:created xsi:type="dcterms:W3CDTF">2025-05-23T15:31:00Z</dcterms:created>
  <dcterms:modified xsi:type="dcterms:W3CDTF">2025-05-23T15:31:00Z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0x010100EA07FA484310F14CB6274F0A30A4A9C3</vt:lpwstr>
  </property>
</Properties>
</file>