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132F7E34" w:rsidR="000E7CE3" w:rsidRPr="00D5729A" w:rsidRDefault="00E63E47">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2" behindDoc="0" locked="0" layoutInCell="1" allowOverlap="1" wp14:anchorId="5F81E5D2" wp14:editId="50182EE1">
                <wp:simplePos x="0" y="0"/>
                <wp:positionH relativeFrom="column">
                  <wp:align>left</wp:align>
                </wp:positionH>
                <wp:positionV relativeFrom="page">
                  <wp:posOffset>356870</wp:posOffset>
                </wp:positionV>
                <wp:extent cx="4867275" cy="493395"/>
                <wp:effectExtent l="0" t="0" r="0" b="1905"/>
                <wp:wrapNone/>
                <wp:docPr id="1938388534" name="Text Box 1938388534"/>
                <wp:cNvGraphicFramePr/>
                <a:graphic xmlns:a="http://schemas.openxmlformats.org/drawingml/2006/main">
                  <a:graphicData uri="http://schemas.microsoft.com/office/word/2010/wordprocessingShape">
                    <wps:wsp>
                      <wps:cNvSpPr txBox="1"/>
                      <wps:spPr>
                        <a:xfrm>
                          <a:off x="0" y="0"/>
                          <a:ext cx="4867275" cy="493395"/>
                        </a:xfrm>
                        <a:prstGeom prst="rect">
                          <a:avLst/>
                        </a:prstGeom>
                        <a:noFill/>
                        <a:ln w="6350">
                          <a:noFill/>
                        </a:ln>
                        <a:effectLst/>
                      </wps:spPr>
                      <wps:txbx>
                        <w:txbxContent>
                          <w:p w14:paraId="1BF04B95" w14:textId="796293CB" w:rsidR="00E63E47" w:rsidRPr="00D05B3D" w:rsidRDefault="00E63E47" w:rsidP="00E63E47">
                            <w:pPr>
                              <w:rPr>
                                <w:rFonts w:ascii="Arial" w:hAnsi="Arial" w:cs="Arial"/>
                                <w:b/>
                                <w:bCs/>
                                <w:color w:val="FF00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1E5D2" id="_x0000_t202" coordsize="21600,21600" o:spt="202" path="m,l,21600r21600,l21600,xe">
                <v:stroke joinstyle="miter"/>
                <v:path gradientshapeok="t" o:connecttype="rect"/>
              </v:shapetype>
              <v:shape id="Text Box 1938388534" o:spid="_x0000_s1026" type="#_x0000_t202" style="position:absolute;margin-left:0;margin-top:28.1pt;width:383.25pt;height:38.85pt;z-index:25165824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" filled="f" stroked="f" strokeweight=".5pt">
                <v:textbox>
                  <w:txbxContent>
                    <w:p w14:paraId="1BF04B95" w14:textId="796293CB" w:rsidR="00E63E47" w:rsidRPr="00D05B3D" w:rsidRDefault="00E63E47" w:rsidP="00E63E47">
                      <w:pPr>
                        <w:rPr>
                          <w:rFonts w:ascii="Arial" w:hAnsi="Arial" w:cs="Arial"/>
                          <w:b/>
                          <w:bCs/>
                          <w:color w:val="FF0000"/>
                          <w:sz w:val="48"/>
                          <w:szCs w:val="48"/>
                        </w:rPr>
                      </w:pP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A8B4534">
                <wp:simplePos x="0" y="0"/>
                <wp:positionH relativeFrom="page">
                  <wp:posOffset>304800</wp:posOffset>
                </wp:positionH>
                <wp:positionV relativeFrom="page">
                  <wp:posOffset>828675</wp:posOffset>
                </wp:positionV>
                <wp:extent cx="4867275" cy="493395"/>
                <wp:effectExtent l="0" t="0" r="0" b="1905"/>
                <wp:wrapNone/>
                <wp:docPr id="33207160" name="Text Box 33207160"/>
                <wp:cNvGraphicFramePr/>
                <a:graphic xmlns:a="http://schemas.openxmlformats.org/drawingml/2006/main">
                  <a:graphicData uri="http://schemas.microsoft.com/office/word/2010/wordprocessingShape">
                    <wps:wsp>
                      <wps:cNvSpPr txBox="1"/>
                      <wps:spPr>
                        <a:xfrm>
                          <a:off x="0" y="0"/>
                          <a:ext cx="4867275" cy="493395"/>
                        </a:xfrm>
                        <a:prstGeom prst="rect">
                          <a:avLst/>
                        </a:prstGeom>
                        <a:noFill/>
                        <a:ln w="6350">
                          <a:noFill/>
                        </a:ln>
                        <a:effectLst/>
                      </wps:spPr>
                      <wps:txbx>
                        <w:txbxContent>
                          <w:p w14:paraId="28ACF806" w14:textId="2F970B3A" w:rsidR="000E7CE3" w:rsidRPr="00AD6543" w:rsidRDefault="00D53E2F">
                            <w:pPr>
                              <w:rPr>
                                <w:rFonts w:ascii="Arial" w:hAnsi="Arial" w:cs="Arial"/>
                                <w:b/>
                                <w:bCs/>
                                <w:color w:val="595959" w:themeColor="text1" w:themeTint="A6"/>
                                <w:sz w:val="48"/>
                                <w:szCs w:val="48"/>
                              </w:rPr>
                            </w:pPr>
                            <w:r>
                              <w:rPr>
                                <w:rFonts w:ascii="Arial" w:hAnsi="Arial" w:cs="Arial"/>
                                <w:b/>
                                <w:bCs/>
                                <w:color w:val="595959" w:themeColor="text1" w:themeTint="A6"/>
                                <w:sz w:val="48"/>
                                <w:szCs w:val="48"/>
                              </w:rPr>
                              <w:t xml:space="preserve">Senior </w:t>
                            </w:r>
                            <w:r w:rsidR="00975027">
                              <w:rPr>
                                <w:rFonts w:ascii="Arial" w:hAnsi="Arial" w:cs="Arial"/>
                                <w:b/>
                                <w:bCs/>
                                <w:color w:val="595959" w:themeColor="text1" w:themeTint="A6"/>
                                <w:sz w:val="48"/>
                                <w:szCs w:val="48"/>
                              </w:rPr>
                              <w:t xml:space="preserve">Building Safety </w:t>
                            </w:r>
                            <w:r>
                              <w:rPr>
                                <w:rFonts w:ascii="Arial" w:hAnsi="Arial" w:cs="Arial"/>
                                <w:b/>
                                <w:bCs/>
                                <w:color w:val="595959" w:themeColor="text1" w:themeTint="A6"/>
                                <w:sz w:val="48"/>
                                <w:szCs w:val="4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490" id="Text Box 33207160" o:spid="_x0000_s1027" type="#_x0000_t202" style="position:absolute;margin-left:24pt;margin-top:65.25pt;width:383.2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" filled="f" stroked="f" strokeweight=".5pt">
                <v:textbox>
                  <w:txbxContent>
                    <w:p w14:paraId="28ACF806" w14:textId="2F970B3A" w:rsidR="000E7CE3" w:rsidRPr="00AD6543" w:rsidRDefault="00D53E2F">
                      <w:pPr>
                        <w:rPr>
                          <w:rFonts w:ascii="Arial" w:hAnsi="Arial" w:cs="Arial"/>
                          <w:b/>
                          <w:bCs/>
                          <w:color w:val="595959" w:themeColor="text1" w:themeTint="A6"/>
                          <w:sz w:val="48"/>
                          <w:szCs w:val="48"/>
                        </w:rPr>
                      </w:pPr>
                      <w:r>
                        <w:rPr>
                          <w:rFonts w:ascii="Arial" w:hAnsi="Arial" w:cs="Arial"/>
                          <w:b/>
                          <w:bCs/>
                          <w:color w:val="595959" w:themeColor="text1" w:themeTint="A6"/>
                          <w:sz w:val="48"/>
                          <w:szCs w:val="48"/>
                        </w:rPr>
                        <w:t xml:space="preserve">Senior </w:t>
                      </w:r>
                      <w:r w:rsidR="00975027">
                        <w:rPr>
                          <w:rFonts w:ascii="Arial" w:hAnsi="Arial" w:cs="Arial"/>
                          <w:b/>
                          <w:bCs/>
                          <w:color w:val="595959" w:themeColor="text1" w:themeTint="A6"/>
                          <w:sz w:val="48"/>
                          <w:szCs w:val="48"/>
                        </w:rPr>
                        <w:t xml:space="preserve">Building Safety </w:t>
                      </w:r>
                      <w:r>
                        <w:rPr>
                          <w:rFonts w:ascii="Arial" w:hAnsi="Arial" w:cs="Arial"/>
                          <w:b/>
                          <w:bCs/>
                          <w:color w:val="595959" w:themeColor="text1" w:themeTint="A6"/>
                          <w:sz w:val="48"/>
                          <w:szCs w:val="48"/>
                        </w:rPr>
                        <w:t>Manager</w:t>
                      </w:r>
                    </w:p>
                  </w:txbxContent>
                </v:textbox>
                <w10:wrap anchorx="page"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48CBE7B2"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E29BA">
                              <w:rPr>
                                <w:rFonts w:ascii="Arial" w:hAnsi="Arial" w:cs="Arial"/>
                                <w:b/>
                                <w:bCs/>
                                <w:color w:val="FFFFFF" w:themeColor="background1"/>
                              </w:rPr>
                              <w:t>Building Safety</w:t>
                            </w:r>
                            <w:r>
                              <w:rPr>
                                <w:rFonts w:ascii="Arial" w:hAnsi="Arial" w:cs="Arial"/>
                                <w:b/>
                                <w:bCs/>
                                <w:color w:val="FFFFFF" w:themeColor="background1"/>
                              </w:rPr>
                              <w:t xml:space="preserve"> &gt; </w:t>
                            </w:r>
                            <w:r w:rsidR="007E29BA">
                              <w:rPr>
                                <w:rFonts w:ascii="Arial" w:hAnsi="Arial" w:cs="Arial"/>
                                <w:b/>
                                <w:bCs/>
                                <w:color w:val="FFFFFF" w:themeColor="background1"/>
                              </w:rPr>
                              <w:t>Building Safety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8"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BAHA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" filled="f" stroked="f" strokeweight=".5pt">
                <v:textbox>
                  <w:txbxContent>
                    <w:p w14:paraId="13A876CE" w14:textId="48CBE7B2"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E29BA">
                        <w:rPr>
                          <w:rFonts w:ascii="Arial" w:hAnsi="Arial" w:cs="Arial"/>
                          <w:b/>
                          <w:bCs/>
                          <w:color w:val="FFFFFF" w:themeColor="background1"/>
                        </w:rPr>
                        <w:t>Building Safety</w:t>
                      </w:r>
                      <w:r>
                        <w:rPr>
                          <w:rFonts w:ascii="Arial" w:hAnsi="Arial" w:cs="Arial"/>
                          <w:b/>
                          <w:bCs/>
                          <w:color w:val="FFFFFF" w:themeColor="background1"/>
                        </w:rPr>
                        <w:t xml:space="preserve"> &gt; </w:t>
                      </w:r>
                      <w:r w:rsidR="007E29BA">
                        <w:rPr>
                          <w:rFonts w:ascii="Arial" w:hAnsi="Arial" w:cs="Arial"/>
                          <w:b/>
                          <w:bCs/>
                          <w:color w:val="FFFFFF" w:themeColor="background1"/>
                        </w:rPr>
                        <w:t>Building Safety Regulation</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136F6D9E" w:rsidR="00A712F8" w:rsidRPr="00746AD0" w:rsidRDefault="00207F78">
      <w:pPr>
        <w:rPr>
          <w:rFonts w:ascii="Arial" w:hAnsi="Arial" w:cs="Arial"/>
          <w:sz w:val="22"/>
          <w:szCs w:val="22"/>
        </w:rPr>
      </w:pPr>
      <w:r>
        <w:rPr>
          <w:rFonts w:ascii="Arial" w:hAnsi="Arial" w:cs="Arial"/>
          <w:sz w:val="20"/>
          <w:szCs w:val="20"/>
        </w:rPr>
        <w:br/>
      </w:r>
      <w:r w:rsidR="0037483F" w:rsidRPr="00871320">
        <w:rPr>
          <w:rFonts w:ascii="Arial" w:hAnsi="Arial" w:cs="Arial"/>
          <w:sz w:val="20"/>
          <w:szCs w:val="20"/>
        </w:rPr>
        <w:t>Collaborating with teams across N</w:t>
      </w:r>
      <w:r w:rsidR="00837A2E">
        <w:rPr>
          <w:rFonts w:ascii="Arial" w:hAnsi="Arial" w:cs="Arial"/>
          <w:sz w:val="20"/>
          <w:szCs w:val="20"/>
        </w:rPr>
        <w:t xml:space="preserve">otting </w:t>
      </w:r>
      <w:r w:rsidR="0037483F" w:rsidRPr="00871320">
        <w:rPr>
          <w:rFonts w:ascii="Arial" w:hAnsi="Arial" w:cs="Arial"/>
          <w:sz w:val="20"/>
          <w:szCs w:val="20"/>
        </w:rPr>
        <w:t>H</w:t>
      </w:r>
      <w:r w:rsidR="00837A2E">
        <w:rPr>
          <w:rFonts w:ascii="Arial" w:hAnsi="Arial" w:cs="Arial"/>
          <w:sz w:val="20"/>
          <w:szCs w:val="20"/>
        </w:rPr>
        <w:t xml:space="preserve">ill </w:t>
      </w:r>
      <w:r w:rsidR="0037483F" w:rsidRPr="00871320">
        <w:rPr>
          <w:rFonts w:ascii="Arial" w:hAnsi="Arial" w:cs="Arial"/>
          <w:sz w:val="20"/>
          <w:szCs w:val="20"/>
        </w:rPr>
        <w:t>G</w:t>
      </w:r>
      <w:r w:rsidR="00837A2E">
        <w:rPr>
          <w:rFonts w:ascii="Arial" w:hAnsi="Arial" w:cs="Arial"/>
          <w:sz w:val="20"/>
          <w:szCs w:val="20"/>
        </w:rPr>
        <w:t xml:space="preserve">enesis (NHG) </w:t>
      </w:r>
      <w:r w:rsidR="0037483F" w:rsidRPr="00871320">
        <w:rPr>
          <w:rFonts w:ascii="Arial" w:hAnsi="Arial" w:cs="Arial"/>
          <w:sz w:val="20"/>
          <w:szCs w:val="20"/>
        </w:rPr>
        <w:t xml:space="preserve">to enhance the safety of our homes. </w:t>
      </w:r>
      <w:r w:rsidR="004A6D69">
        <w:rPr>
          <w:rFonts w:ascii="Arial" w:hAnsi="Arial" w:cs="Arial"/>
          <w:sz w:val="20"/>
          <w:szCs w:val="20"/>
        </w:rPr>
        <w:t>Ensuring</w:t>
      </w:r>
      <w:r w:rsidR="0037483F" w:rsidRPr="00871320">
        <w:rPr>
          <w:rFonts w:ascii="Arial" w:hAnsi="Arial" w:cs="Arial"/>
          <w:sz w:val="20"/>
          <w:szCs w:val="20"/>
        </w:rPr>
        <w:t xml:space="preserve"> compliance with regulatory requirements.</w:t>
      </w:r>
    </w:p>
    <w:p w14:paraId="50908818" w14:textId="77777777" w:rsidR="00D27D67" w:rsidRPr="00D27D67" w:rsidRDefault="00D27D67">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A5A72FC" w14:textId="78D0E175" w:rsidR="00871320" w:rsidRDefault="0037483F">
      <w:pPr>
        <w:rPr>
          <w:rFonts w:ascii="Arial" w:hAnsi="Arial" w:cs="Arial"/>
          <w:sz w:val="20"/>
          <w:szCs w:val="20"/>
        </w:rPr>
      </w:pPr>
      <w:r>
        <w:rPr>
          <w:rFonts w:ascii="Arial" w:hAnsi="Arial" w:cs="Arial"/>
          <w:sz w:val="20"/>
          <w:szCs w:val="20"/>
        </w:rPr>
        <w:br/>
      </w:r>
      <w:r w:rsidR="00113E72">
        <w:rPr>
          <w:rFonts w:ascii="Arial" w:hAnsi="Arial" w:cs="Arial"/>
          <w:sz w:val="20"/>
          <w:szCs w:val="20"/>
        </w:rPr>
        <w:t>Manage a team of Building Safety Managers to e</w:t>
      </w:r>
      <w:r w:rsidRPr="00746029">
        <w:rPr>
          <w:rFonts w:ascii="Arial" w:hAnsi="Arial" w:cs="Arial"/>
          <w:sz w:val="20"/>
          <w:szCs w:val="20"/>
        </w:rPr>
        <w:t>nsure compliance with relevant statutory and regulatory requirements, including a comprehensive understanding of Building Safety Act, Health and Safety compliance within NHG's policies and procedures, and financial regulations.</w:t>
      </w:r>
    </w:p>
    <w:p w14:paraId="58E88984" w14:textId="77777777" w:rsidR="0037483F" w:rsidRDefault="0037483F">
      <w:pPr>
        <w:rPr>
          <w:rFonts w:ascii="Arial" w:hAnsi="Arial" w:cs="Arial"/>
          <w:sz w:val="20"/>
          <w:szCs w:val="20"/>
        </w:rPr>
      </w:pPr>
    </w:p>
    <w:p w14:paraId="34AF61B3" w14:textId="6B489C91" w:rsidR="00133977" w:rsidRDefault="00133977">
      <w:pPr>
        <w:rPr>
          <w:rFonts w:ascii="Arial" w:hAnsi="Arial" w:cs="Arial"/>
          <w:sz w:val="20"/>
          <w:szCs w:val="20"/>
        </w:rPr>
      </w:pPr>
      <w:r w:rsidRPr="00746029">
        <w:rPr>
          <w:rFonts w:ascii="Arial" w:hAnsi="Arial" w:cs="Arial"/>
          <w:sz w:val="20"/>
          <w:szCs w:val="20"/>
        </w:rPr>
        <w:t>Perform allocated duty holder roles in line with Building safety legislation and ensure your own (and others) ongoing competence in these duties.</w:t>
      </w:r>
    </w:p>
    <w:p w14:paraId="134D3CE0" w14:textId="77777777" w:rsidR="00133977" w:rsidRDefault="00133977">
      <w:pPr>
        <w:rPr>
          <w:rFonts w:ascii="Arial" w:hAnsi="Arial" w:cs="Arial"/>
          <w:sz w:val="20"/>
          <w:szCs w:val="20"/>
        </w:rPr>
      </w:pPr>
    </w:p>
    <w:p w14:paraId="1654C6DB" w14:textId="0466F01D" w:rsidR="00D27D67" w:rsidRDefault="00F06D28">
      <w:pPr>
        <w:rPr>
          <w:rFonts w:cs="Arial"/>
          <w:sz w:val="20"/>
          <w:szCs w:val="20"/>
        </w:rPr>
      </w:pPr>
      <w:r w:rsidRPr="00F06D28">
        <w:rPr>
          <w:rFonts w:ascii="Arial" w:hAnsi="Arial" w:cs="Arial"/>
          <w:sz w:val="20"/>
          <w:szCs w:val="20"/>
        </w:rPr>
        <w:t>.</w:t>
      </w:r>
    </w:p>
    <w:p w14:paraId="4B8F24A0" w14:textId="5F496578" w:rsidR="00642254" w:rsidRPr="00D116B4" w:rsidRDefault="00642254">
      <w:pPr>
        <w:rPr>
          <w:rFonts w:ascii="Arial" w:hAnsi="Arial" w:cs="Arial"/>
          <w:b/>
          <w:bCs/>
          <w:color w:val="04A8B7"/>
          <w:sz w:val="28"/>
          <w:szCs w:val="28"/>
        </w:rPr>
      </w:pPr>
      <w:r w:rsidRPr="00D116B4">
        <w:rPr>
          <w:rFonts w:ascii="Arial" w:hAnsi="Arial" w:cs="Arial"/>
          <w:b/>
          <w:bCs/>
          <w:color w:val="04A8B7"/>
          <w:sz w:val="28"/>
          <w:szCs w:val="28"/>
        </w:rPr>
        <w:t>How you’ll do it</w:t>
      </w:r>
    </w:p>
    <w:p w14:paraId="5F393197" w14:textId="77777777" w:rsidR="00746AD0" w:rsidRPr="00D116B4" w:rsidRDefault="00746AD0" w:rsidP="00746AD0">
      <w:pPr>
        <w:pStyle w:val="ListParagraph"/>
        <w:ind w:left="284"/>
        <w:rPr>
          <w:rFonts w:ascii="Arial" w:hAnsi="Arial" w:cs="Arial"/>
          <w:sz w:val="20"/>
          <w:szCs w:val="20"/>
        </w:rPr>
      </w:pPr>
    </w:p>
    <w:p w14:paraId="39165833" w14:textId="4AFE9B39" w:rsidR="000E0B58" w:rsidRPr="00D116B4" w:rsidRDefault="000E0B58" w:rsidP="00136B88">
      <w:pPr>
        <w:pStyle w:val="ListParagraph"/>
        <w:numPr>
          <w:ilvl w:val="0"/>
          <w:numId w:val="6"/>
        </w:numPr>
        <w:rPr>
          <w:rFonts w:ascii="Arial" w:hAnsi="Arial" w:cs="Arial"/>
          <w:sz w:val="20"/>
          <w:szCs w:val="20"/>
        </w:rPr>
      </w:pPr>
      <w:r w:rsidRPr="00D116B4">
        <w:rPr>
          <w:rFonts w:ascii="Arial" w:hAnsi="Arial" w:cs="Arial"/>
          <w:sz w:val="20"/>
          <w:szCs w:val="20"/>
        </w:rPr>
        <w:t>Ensuring NHG meet legislative requirements under the Building Safety Bill and Fire Safety Act 2021</w:t>
      </w:r>
      <w:r w:rsidR="00D440E4" w:rsidRPr="00D116B4">
        <w:rPr>
          <w:rFonts w:ascii="Arial" w:hAnsi="Arial" w:cs="Arial"/>
          <w:sz w:val="20"/>
          <w:szCs w:val="20"/>
        </w:rPr>
        <w:t xml:space="preserve"> </w:t>
      </w:r>
      <w:r w:rsidR="00D17E3F" w:rsidRPr="00D116B4">
        <w:rPr>
          <w:rFonts w:ascii="Arial" w:hAnsi="Arial" w:cs="Arial"/>
          <w:sz w:val="20"/>
          <w:szCs w:val="20"/>
        </w:rPr>
        <w:t>including understanding of PAS and N</w:t>
      </w:r>
      <w:r w:rsidR="00BA56BE">
        <w:rPr>
          <w:rFonts w:ascii="Arial" w:hAnsi="Arial" w:cs="Arial"/>
          <w:sz w:val="20"/>
          <w:szCs w:val="20"/>
        </w:rPr>
        <w:t xml:space="preserve">ational House Building Council </w:t>
      </w:r>
      <w:r w:rsidR="00036CD3">
        <w:rPr>
          <w:rFonts w:ascii="Arial" w:hAnsi="Arial" w:cs="Arial"/>
          <w:sz w:val="20"/>
          <w:szCs w:val="20"/>
        </w:rPr>
        <w:t>(N</w:t>
      </w:r>
      <w:r w:rsidR="00864B45">
        <w:rPr>
          <w:rFonts w:ascii="Arial" w:hAnsi="Arial" w:cs="Arial"/>
          <w:sz w:val="20"/>
          <w:szCs w:val="20"/>
        </w:rPr>
        <w:t>HB</w:t>
      </w:r>
      <w:r w:rsidR="00036CD3">
        <w:rPr>
          <w:rFonts w:ascii="Arial" w:hAnsi="Arial" w:cs="Arial"/>
          <w:sz w:val="20"/>
          <w:szCs w:val="20"/>
        </w:rPr>
        <w:t>C)</w:t>
      </w:r>
      <w:r w:rsidR="00D17E3F" w:rsidRPr="00D116B4">
        <w:rPr>
          <w:rFonts w:ascii="Arial" w:hAnsi="Arial" w:cs="Arial"/>
          <w:sz w:val="20"/>
          <w:szCs w:val="20"/>
        </w:rPr>
        <w:t xml:space="preserve"> guides; definitions of buildings under the Building Safety Act, Health and Safety compliance within NHG's policies and procedures, and financial regulations.</w:t>
      </w:r>
      <w:r w:rsidRPr="00D116B4">
        <w:rPr>
          <w:rFonts w:ascii="Arial" w:hAnsi="Arial" w:cs="Arial"/>
          <w:sz w:val="20"/>
          <w:szCs w:val="20"/>
        </w:rPr>
        <w:br/>
      </w:r>
    </w:p>
    <w:p w14:paraId="7E2A0B26" w14:textId="25A8C091" w:rsidR="009101B8" w:rsidRPr="00F441EC" w:rsidRDefault="009101B8" w:rsidP="00F441EC">
      <w:pPr>
        <w:pStyle w:val="ListParagraph"/>
        <w:numPr>
          <w:ilvl w:val="0"/>
          <w:numId w:val="6"/>
        </w:numPr>
        <w:rPr>
          <w:rFonts w:ascii="Arial" w:hAnsi="Arial" w:cs="Arial"/>
          <w:sz w:val="20"/>
          <w:szCs w:val="20"/>
        </w:rPr>
      </w:pPr>
      <w:r w:rsidRPr="00D116B4">
        <w:rPr>
          <w:rFonts w:ascii="Arial" w:hAnsi="Arial" w:cs="Arial"/>
          <w:sz w:val="20"/>
          <w:szCs w:val="20"/>
        </w:rPr>
        <w:t>Be the accountable person for overseeing Building Assessment Certificate application, Building Safety Case maintenance, building registration and M</w:t>
      </w:r>
      <w:r w:rsidR="005E4964">
        <w:rPr>
          <w:rFonts w:ascii="Arial" w:hAnsi="Arial" w:cs="Arial"/>
          <w:sz w:val="20"/>
          <w:szCs w:val="20"/>
        </w:rPr>
        <w:t xml:space="preserve">andatory Occurrence </w:t>
      </w:r>
      <w:r w:rsidRPr="00D116B4">
        <w:rPr>
          <w:rFonts w:ascii="Arial" w:hAnsi="Arial" w:cs="Arial"/>
          <w:sz w:val="20"/>
          <w:szCs w:val="20"/>
        </w:rPr>
        <w:t>R</w:t>
      </w:r>
      <w:r w:rsidR="005E4964">
        <w:rPr>
          <w:rFonts w:ascii="Arial" w:hAnsi="Arial" w:cs="Arial"/>
          <w:sz w:val="20"/>
          <w:szCs w:val="20"/>
        </w:rPr>
        <w:t>eporting (MOR)</w:t>
      </w:r>
      <w:r w:rsidRPr="00D116B4">
        <w:rPr>
          <w:rFonts w:ascii="Arial" w:hAnsi="Arial" w:cs="Arial"/>
          <w:sz w:val="20"/>
          <w:szCs w:val="20"/>
        </w:rPr>
        <w:t>, in line with duty holder</w:t>
      </w:r>
      <w:r w:rsidRPr="00887704">
        <w:rPr>
          <w:rFonts w:ascii="Arial" w:hAnsi="Arial" w:cs="Arial"/>
          <w:sz w:val="20"/>
          <w:szCs w:val="20"/>
        </w:rPr>
        <w:t xml:space="preserve"> responsibilities outlined in Building </w:t>
      </w:r>
      <w:r w:rsidR="00993B55">
        <w:rPr>
          <w:rFonts w:ascii="Arial" w:hAnsi="Arial" w:cs="Arial"/>
          <w:sz w:val="20"/>
          <w:szCs w:val="20"/>
        </w:rPr>
        <w:t>S</w:t>
      </w:r>
      <w:r w:rsidRPr="00887704">
        <w:rPr>
          <w:rFonts w:ascii="Arial" w:hAnsi="Arial" w:cs="Arial"/>
          <w:sz w:val="20"/>
          <w:szCs w:val="20"/>
        </w:rPr>
        <w:t>afety</w:t>
      </w:r>
      <w:r>
        <w:rPr>
          <w:rFonts w:ascii="Arial" w:hAnsi="Arial" w:cs="Arial"/>
          <w:sz w:val="20"/>
          <w:szCs w:val="20"/>
        </w:rPr>
        <w:t xml:space="preserve"> </w:t>
      </w:r>
      <w:r w:rsidRPr="00887704">
        <w:rPr>
          <w:rFonts w:ascii="Arial" w:hAnsi="Arial" w:cs="Arial"/>
          <w:sz w:val="20"/>
          <w:szCs w:val="20"/>
        </w:rPr>
        <w:t>legislation.</w:t>
      </w:r>
      <w:r w:rsidRPr="00F441EC">
        <w:rPr>
          <w:rFonts w:ascii="Arial" w:hAnsi="Arial" w:cs="Arial"/>
          <w:sz w:val="20"/>
          <w:szCs w:val="20"/>
        </w:rPr>
        <w:br/>
      </w:r>
    </w:p>
    <w:p w14:paraId="204DEA47" w14:textId="77777777" w:rsidR="002C028A" w:rsidRDefault="000E0B58" w:rsidP="00AB3E54">
      <w:pPr>
        <w:pStyle w:val="ListParagraph"/>
        <w:numPr>
          <w:ilvl w:val="0"/>
          <w:numId w:val="6"/>
        </w:numPr>
        <w:rPr>
          <w:rFonts w:ascii="Arial" w:hAnsi="Arial" w:cs="Arial"/>
          <w:sz w:val="20"/>
          <w:szCs w:val="20"/>
        </w:rPr>
      </w:pPr>
      <w:r w:rsidRPr="000E0B58">
        <w:rPr>
          <w:rFonts w:ascii="Arial" w:hAnsi="Arial" w:cs="Arial"/>
          <w:sz w:val="20"/>
          <w:szCs w:val="20"/>
        </w:rPr>
        <w:t>Liaising with internal and external parties</w:t>
      </w:r>
      <w:r w:rsidR="00F81963">
        <w:rPr>
          <w:rFonts w:ascii="Arial" w:hAnsi="Arial" w:cs="Arial"/>
          <w:sz w:val="20"/>
          <w:szCs w:val="20"/>
        </w:rPr>
        <w:t xml:space="preserve"> and using </w:t>
      </w:r>
      <w:r w:rsidR="00D6544C">
        <w:rPr>
          <w:rFonts w:ascii="Arial" w:hAnsi="Arial" w:cs="Arial"/>
          <w:sz w:val="20"/>
          <w:szCs w:val="20"/>
        </w:rPr>
        <w:t xml:space="preserve">proactive </w:t>
      </w:r>
      <w:r w:rsidR="00F81963">
        <w:rPr>
          <w:rFonts w:ascii="Arial" w:hAnsi="Arial" w:cs="Arial"/>
          <w:sz w:val="20"/>
          <w:szCs w:val="20"/>
        </w:rPr>
        <w:t>stakeholder management</w:t>
      </w:r>
      <w:r w:rsidRPr="000E0B58">
        <w:rPr>
          <w:rFonts w:ascii="Arial" w:hAnsi="Arial" w:cs="Arial"/>
          <w:sz w:val="20"/>
          <w:szCs w:val="20"/>
        </w:rPr>
        <w:t xml:space="preserve"> to ensure the </w:t>
      </w:r>
      <w:r w:rsidR="002C028A">
        <w:rPr>
          <w:rFonts w:ascii="Arial" w:hAnsi="Arial" w:cs="Arial"/>
          <w:sz w:val="20"/>
          <w:szCs w:val="20"/>
        </w:rPr>
        <w:t xml:space="preserve">building safety </w:t>
      </w:r>
      <w:proofErr w:type="gramStart"/>
      <w:r w:rsidR="002C028A">
        <w:rPr>
          <w:rFonts w:ascii="Arial" w:hAnsi="Arial" w:cs="Arial"/>
          <w:sz w:val="20"/>
          <w:szCs w:val="20"/>
        </w:rPr>
        <w:t xml:space="preserve">management </w:t>
      </w:r>
      <w:r w:rsidRPr="000E0B58">
        <w:rPr>
          <w:rFonts w:ascii="Arial" w:hAnsi="Arial" w:cs="Arial"/>
          <w:sz w:val="20"/>
          <w:szCs w:val="20"/>
        </w:rPr>
        <w:t xml:space="preserve"> function</w:t>
      </w:r>
      <w:proofErr w:type="gramEnd"/>
      <w:r w:rsidRPr="000E0B58">
        <w:rPr>
          <w:rFonts w:ascii="Arial" w:hAnsi="Arial" w:cs="Arial"/>
          <w:sz w:val="20"/>
          <w:szCs w:val="20"/>
        </w:rPr>
        <w:t xml:space="preserve"> meets requirements and fits seamlessly with other NHG processes</w:t>
      </w:r>
      <w:r w:rsidR="002C028A">
        <w:rPr>
          <w:rFonts w:ascii="Arial" w:hAnsi="Arial" w:cs="Arial"/>
          <w:sz w:val="20"/>
          <w:szCs w:val="20"/>
        </w:rPr>
        <w:br/>
      </w:r>
    </w:p>
    <w:p w14:paraId="2E037E87" w14:textId="77777777" w:rsidR="00C90E9E" w:rsidRPr="00D116B4" w:rsidRDefault="002C028A" w:rsidP="00C90E9E">
      <w:pPr>
        <w:pStyle w:val="NoSpacing"/>
        <w:numPr>
          <w:ilvl w:val="0"/>
          <w:numId w:val="6"/>
        </w:numPr>
        <w:spacing w:after="60"/>
        <w:rPr>
          <w:rFonts w:ascii="Arial" w:hAnsi="Arial" w:cs="Arial"/>
          <w:sz w:val="20"/>
          <w:szCs w:val="20"/>
        </w:rPr>
      </w:pPr>
      <w:r>
        <w:rPr>
          <w:rFonts w:ascii="Arial" w:hAnsi="Arial" w:cs="Arial"/>
          <w:sz w:val="20"/>
          <w:szCs w:val="20"/>
        </w:rPr>
        <w:t>Act as quality control on Building Safety Cases and other work delivered by the Building Safety Managers</w:t>
      </w:r>
      <w:r w:rsidR="00C90E9E">
        <w:rPr>
          <w:rFonts w:ascii="Arial" w:hAnsi="Arial" w:cs="Arial"/>
          <w:sz w:val="20"/>
          <w:szCs w:val="20"/>
        </w:rPr>
        <w:t xml:space="preserve">. </w:t>
      </w:r>
      <w:r w:rsidR="00C90E9E" w:rsidRPr="00155F2C">
        <w:rPr>
          <w:rFonts w:ascii="Arial" w:hAnsi="Arial" w:cs="Arial"/>
          <w:sz w:val="20"/>
          <w:szCs w:val="20"/>
        </w:rPr>
        <w:t xml:space="preserve">Work </w:t>
      </w:r>
      <w:r w:rsidR="00C90E9E" w:rsidRPr="00D116B4">
        <w:rPr>
          <w:rFonts w:ascii="Arial" w:hAnsi="Arial" w:cs="Arial"/>
          <w:sz w:val="20"/>
          <w:szCs w:val="20"/>
        </w:rPr>
        <w:t>with the Policy and Process Manager to gather data, identifying gaps, risk and issues that may impact Building Safety Cases.</w:t>
      </w:r>
    </w:p>
    <w:p w14:paraId="599DBB5D" w14:textId="0FD42F64" w:rsidR="00FF7F4E" w:rsidRPr="00D116B4" w:rsidRDefault="00FF7F4E">
      <w:pPr>
        <w:pStyle w:val="NoSpacing"/>
        <w:numPr>
          <w:ilvl w:val="0"/>
          <w:numId w:val="6"/>
        </w:numPr>
        <w:spacing w:after="60"/>
        <w:rPr>
          <w:rFonts w:ascii="Arial" w:hAnsi="Arial" w:cs="Arial"/>
          <w:sz w:val="20"/>
          <w:szCs w:val="20"/>
        </w:rPr>
      </w:pPr>
      <w:r w:rsidRPr="00D116B4">
        <w:rPr>
          <w:rFonts w:ascii="Arial" w:hAnsi="Arial" w:cs="Arial"/>
          <w:sz w:val="20"/>
          <w:szCs w:val="20"/>
        </w:rPr>
        <w:t>Actively participate in related programmes and projects including those regarding data, and development handover gateways, the Golden Thread, and Building Safety Cases to ensure consistent processes are in place.</w:t>
      </w:r>
      <w:r w:rsidR="00B72921" w:rsidRPr="00D116B4">
        <w:rPr>
          <w:rFonts w:ascii="Arial" w:hAnsi="Arial" w:cs="Arial"/>
          <w:sz w:val="20"/>
          <w:szCs w:val="20"/>
        </w:rPr>
        <w:br/>
      </w:r>
    </w:p>
    <w:p w14:paraId="5F5EB320" w14:textId="083094CE" w:rsidR="00FD1619" w:rsidRDefault="00FF7F4E" w:rsidP="00CA0981">
      <w:pPr>
        <w:pStyle w:val="NoSpacing"/>
        <w:numPr>
          <w:ilvl w:val="0"/>
          <w:numId w:val="6"/>
        </w:numPr>
        <w:spacing w:after="60"/>
        <w:rPr>
          <w:rFonts w:ascii="Arial" w:hAnsi="Arial" w:cs="Arial"/>
          <w:sz w:val="20"/>
          <w:szCs w:val="20"/>
        </w:rPr>
      </w:pPr>
      <w:r w:rsidRPr="00D116B4">
        <w:rPr>
          <w:rFonts w:ascii="Arial" w:hAnsi="Arial" w:cs="Arial"/>
          <w:sz w:val="20"/>
          <w:szCs w:val="20"/>
        </w:rPr>
        <w:t>Ensure the B</w:t>
      </w:r>
      <w:r w:rsidR="00FD1619">
        <w:rPr>
          <w:rFonts w:ascii="Arial" w:hAnsi="Arial" w:cs="Arial"/>
          <w:sz w:val="20"/>
          <w:szCs w:val="20"/>
        </w:rPr>
        <w:t xml:space="preserve">uilding </w:t>
      </w:r>
      <w:r w:rsidRPr="00D116B4">
        <w:rPr>
          <w:rFonts w:ascii="Arial" w:hAnsi="Arial" w:cs="Arial"/>
          <w:sz w:val="20"/>
          <w:szCs w:val="20"/>
        </w:rPr>
        <w:t>S</w:t>
      </w:r>
      <w:r w:rsidR="00FD1619">
        <w:rPr>
          <w:rFonts w:ascii="Arial" w:hAnsi="Arial" w:cs="Arial"/>
          <w:sz w:val="20"/>
          <w:szCs w:val="20"/>
        </w:rPr>
        <w:t xml:space="preserve">afety </w:t>
      </w:r>
      <w:r w:rsidR="00FD1619" w:rsidRPr="00D116B4">
        <w:rPr>
          <w:rFonts w:ascii="Arial" w:hAnsi="Arial" w:cs="Arial"/>
          <w:sz w:val="20"/>
          <w:szCs w:val="20"/>
        </w:rPr>
        <w:t>M</w:t>
      </w:r>
      <w:r w:rsidR="00FD1619">
        <w:rPr>
          <w:rFonts w:ascii="Arial" w:hAnsi="Arial" w:cs="Arial"/>
          <w:sz w:val="20"/>
          <w:szCs w:val="20"/>
        </w:rPr>
        <w:t>anagement</w:t>
      </w:r>
      <w:r w:rsidRPr="00D116B4">
        <w:rPr>
          <w:rFonts w:ascii="Arial" w:hAnsi="Arial" w:cs="Arial"/>
          <w:sz w:val="20"/>
          <w:szCs w:val="20"/>
        </w:rPr>
        <w:t xml:space="preserve"> strategy is informed by the latest government guidance and expert</w:t>
      </w:r>
      <w:r w:rsidR="00B72921" w:rsidRPr="00D116B4">
        <w:rPr>
          <w:rFonts w:ascii="Arial" w:hAnsi="Arial" w:cs="Arial"/>
          <w:sz w:val="20"/>
          <w:szCs w:val="20"/>
        </w:rPr>
        <w:t xml:space="preserve"> </w:t>
      </w:r>
      <w:r w:rsidRPr="00D116B4">
        <w:rPr>
          <w:rFonts w:ascii="Arial" w:hAnsi="Arial" w:cs="Arial"/>
          <w:sz w:val="20"/>
          <w:szCs w:val="20"/>
        </w:rPr>
        <w:t>advice through your own external engagement and researc</w:t>
      </w:r>
      <w:r w:rsidR="00B72921" w:rsidRPr="00D116B4">
        <w:rPr>
          <w:rFonts w:ascii="Arial" w:hAnsi="Arial" w:cs="Arial"/>
          <w:sz w:val="20"/>
          <w:szCs w:val="20"/>
        </w:rPr>
        <w:t>h</w:t>
      </w:r>
      <w:r w:rsidR="00FD1619">
        <w:rPr>
          <w:rFonts w:ascii="Arial" w:hAnsi="Arial" w:cs="Arial"/>
          <w:sz w:val="20"/>
          <w:szCs w:val="20"/>
        </w:rPr>
        <w:br/>
      </w:r>
    </w:p>
    <w:p w14:paraId="4981B0D9" w14:textId="6B0ADA6C" w:rsidR="00746029" w:rsidRDefault="00FD1619" w:rsidP="00CA0981">
      <w:pPr>
        <w:pStyle w:val="NoSpacing"/>
        <w:numPr>
          <w:ilvl w:val="0"/>
          <w:numId w:val="6"/>
        </w:numPr>
        <w:spacing w:after="60"/>
        <w:rPr>
          <w:rFonts w:ascii="Arial" w:hAnsi="Arial" w:cs="Arial"/>
          <w:sz w:val="20"/>
          <w:szCs w:val="20"/>
        </w:rPr>
      </w:pPr>
      <w:r>
        <w:rPr>
          <w:rFonts w:ascii="Arial" w:hAnsi="Arial" w:cs="Arial"/>
          <w:sz w:val="20"/>
          <w:szCs w:val="20"/>
        </w:rPr>
        <w:t>Deliver work set out in the Building Safety Management Procedure</w:t>
      </w:r>
      <w:r>
        <w:rPr>
          <w:rFonts w:ascii="Arial" w:hAnsi="Arial" w:cs="Arial"/>
          <w:sz w:val="20"/>
          <w:szCs w:val="20"/>
        </w:rPr>
        <w:br/>
      </w:r>
    </w:p>
    <w:p w14:paraId="0AE3630D" w14:textId="77777777" w:rsidR="00834542" w:rsidRDefault="00EC6F04" w:rsidP="00834542">
      <w:pPr>
        <w:pStyle w:val="NoSpacing"/>
        <w:numPr>
          <w:ilvl w:val="0"/>
          <w:numId w:val="6"/>
        </w:numPr>
        <w:spacing w:after="60"/>
        <w:rPr>
          <w:rFonts w:ascii="Arial" w:hAnsi="Arial" w:cs="Arial"/>
          <w:sz w:val="20"/>
          <w:szCs w:val="20"/>
        </w:rPr>
      </w:pPr>
      <w:r>
        <w:rPr>
          <w:rFonts w:ascii="Arial" w:hAnsi="Arial" w:cs="Arial"/>
          <w:sz w:val="20"/>
          <w:szCs w:val="20"/>
        </w:rPr>
        <w:t>Engage</w:t>
      </w:r>
      <w:r w:rsidR="001F10DD">
        <w:rPr>
          <w:rFonts w:ascii="Arial" w:hAnsi="Arial" w:cs="Arial"/>
          <w:sz w:val="20"/>
          <w:szCs w:val="20"/>
        </w:rPr>
        <w:t>ment</w:t>
      </w:r>
      <w:r>
        <w:rPr>
          <w:rFonts w:ascii="Arial" w:hAnsi="Arial" w:cs="Arial"/>
          <w:sz w:val="20"/>
          <w:szCs w:val="20"/>
        </w:rPr>
        <w:t xml:space="preserve"> with regulator</w:t>
      </w:r>
      <w:r w:rsidR="00B80D56">
        <w:rPr>
          <w:rFonts w:ascii="Arial" w:hAnsi="Arial" w:cs="Arial"/>
          <w:sz w:val="20"/>
          <w:szCs w:val="20"/>
        </w:rPr>
        <w:t>y and enforcement bodies and authorities to build strong relationships</w:t>
      </w:r>
      <w:r w:rsidR="00D97765">
        <w:rPr>
          <w:rFonts w:ascii="Arial" w:hAnsi="Arial" w:cs="Arial"/>
          <w:sz w:val="20"/>
          <w:szCs w:val="20"/>
        </w:rPr>
        <w:t xml:space="preserve">. </w:t>
      </w:r>
      <w:r w:rsidR="00D97765" w:rsidRPr="00D97765">
        <w:rPr>
          <w:rFonts w:ascii="Arial" w:hAnsi="Arial" w:cs="Arial"/>
          <w:sz w:val="20"/>
          <w:szCs w:val="20"/>
        </w:rPr>
        <w:t xml:space="preserve">Understanding and management </w:t>
      </w:r>
      <w:r w:rsidR="00834542">
        <w:rPr>
          <w:rFonts w:ascii="Arial" w:hAnsi="Arial" w:cs="Arial"/>
          <w:sz w:val="20"/>
          <w:szCs w:val="20"/>
        </w:rPr>
        <w:br/>
      </w:r>
      <w:r w:rsidR="00D97765" w:rsidRPr="00834542">
        <w:rPr>
          <w:rFonts w:ascii="Arial" w:hAnsi="Arial" w:cs="Arial"/>
          <w:sz w:val="20"/>
          <w:szCs w:val="20"/>
        </w:rPr>
        <w:t>of regulatory judgements.</w:t>
      </w:r>
      <w:r w:rsidR="00834542">
        <w:rPr>
          <w:rFonts w:ascii="Arial" w:hAnsi="Arial" w:cs="Arial"/>
          <w:sz w:val="20"/>
          <w:szCs w:val="20"/>
        </w:rPr>
        <w:br/>
      </w:r>
    </w:p>
    <w:p w14:paraId="4916C484" w14:textId="13981CD5" w:rsidR="00834542" w:rsidRPr="00834542" w:rsidRDefault="00834542" w:rsidP="00834542">
      <w:pPr>
        <w:pStyle w:val="ListParagraph"/>
        <w:numPr>
          <w:ilvl w:val="0"/>
          <w:numId w:val="6"/>
        </w:numPr>
        <w:rPr>
          <w:rFonts w:ascii="Arial" w:eastAsia="Times New Roman" w:hAnsi="Arial" w:cs="Arial"/>
          <w:kern w:val="0"/>
          <w:sz w:val="20"/>
          <w:szCs w:val="20"/>
          <w:lang w:eastAsia="en-GB"/>
          <w14:ligatures w14:val="none"/>
        </w:rPr>
      </w:pPr>
      <w:r w:rsidRPr="00834542">
        <w:rPr>
          <w:rFonts w:ascii="Arial" w:eastAsia="Times New Roman" w:hAnsi="Arial" w:cs="Arial"/>
          <w:kern w:val="0"/>
          <w:sz w:val="20"/>
          <w:szCs w:val="20"/>
          <w:lang w:eastAsia="en-GB"/>
          <w14:ligatures w14:val="none"/>
        </w:rPr>
        <w:t xml:space="preserve">Awareness of limits of their own competence and knowing when to obtain expert advice. Cascading information to and sharing knowledge with the team. </w:t>
      </w:r>
      <w:r>
        <w:rPr>
          <w:rFonts w:ascii="Arial" w:eastAsia="Times New Roman" w:hAnsi="Arial" w:cs="Arial"/>
          <w:kern w:val="0"/>
          <w:sz w:val="20"/>
          <w:szCs w:val="20"/>
          <w:lang w:eastAsia="en-GB"/>
          <w14:ligatures w14:val="none"/>
        </w:rPr>
        <w:br/>
      </w:r>
    </w:p>
    <w:p w14:paraId="4B907C4D" w14:textId="502F964B" w:rsidR="00D24F4B" w:rsidRPr="004355A2" w:rsidRDefault="00E87EDB" w:rsidP="004355A2">
      <w:pPr>
        <w:pStyle w:val="NoSpacing"/>
        <w:numPr>
          <w:ilvl w:val="0"/>
          <w:numId w:val="6"/>
        </w:numPr>
        <w:spacing w:after="60"/>
        <w:rPr>
          <w:rFonts w:ascii="Arial" w:hAnsi="Arial" w:cs="Arial"/>
          <w:sz w:val="20"/>
          <w:szCs w:val="20"/>
        </w:rPr>
      </w:pPr>
      <w:r>
        <w:rPr>
          <w:rFonts w:ascii="Arial" w:hAnsi="Arial" w:cs="Arial"/>
          <w:sz w:val="20"/>
          <w:szCs w:val="20"/>
        </w:rPr>
        <w:t>Management of Building Safety managers</w:t>
      </w:r>
      <w:r w:rsidR="00AE73BD">
        <w:rPr>
          <w:rFonts w:ascii="Arial" w:hAnsi="Arial" w:cs="Arial"/>
          <w:sz w:val="20"/>
          <w:szCs w:val="20"/>
        </w:rPr>
        <w:t>, including quality management, and resource planning.</w:t>
      </w:r>
    </w:p>
    <w:p w14:paraId="6077EBC7" w14:textId="77777777" w:rsidR="002A7658" w:rsidRDefault="002A7658" w:rsidP="00746AD0">
      <w:pPr>
        <w:rPr>
          <w:rFonts w:ascii="Arial" w:hAnsi="Arial" w:cs="Arial"/>
          <w:sz w:val="20"/>
          <w:szCs w:val="20"/>
        </w:rPr>
      </w:pPr>
    </w:p>
    <w:p w14:paraId="6C1419C3" w14:textId="77777777" w:rsidR="002A7658" w:rsidRPr="00746AD0" w:rsidRDefault="002A7658" w:rsidP="00746AD0">
      <w:pPr>
        <w:rPr>
          <w:rFonts w:ascii="Arial" w:hAnsi="Arial" w:cs="Arial"/>
          <w:sz w:val="20"/>
          <w:szCs w:val="20"/>
        </w:rPr>
      </w:pPr>
    </w:p>
    <w:p w14:paraId="11D2C539" w14:textId="515E6E13"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168748C7" w14:textId="77777777" w:rsidR="00C26DAB" w:rsidRDefault="00C26DAB" w:rsidP="00C26DAB">
      <w:pPr>
        <w:rPr>
          <w:rFonts w:ascii="Arial" w:hAnsi="Arial" w:cs="Arial"/>
          <w:sz w:val="20"/>
          <w:szCs w:val="2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Default="00C26DAB" w:rsidP="00C26DAB">
      <w:pPr>
        <w:rPr>
          <w:rFonts w:ascii="Arial" w:hAnsi="Arial" w:cs="Arial"/>
          <w:sz w:val="20"/>
          <w:szCs w:val="20"/>
        </w:rPr>
      </w:pPr>
    </w:p>
    <w:p w14:paraId="740EB210" w14:textId="723E887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Inclusive</w:t>
      </w:r>
      <w:proofErr w:type="gramEnd"/>
    </w:p>
    <w:p w14:paraId="72D201ED" w14:textId="3EB91FA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Empowered</w:t>
      </w:r>
      <w:proofErr w:type="gramEnd"/>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Default="00C26DAB" w:rsidP="00C26DAB">
      <w:pPr>
        <w:rPr>
          <w:rFonts w:ascii="Arial" w:hAnsi="Arial" w:cs="Arial"/>
          <w:sz w:val="20"/>
          <w:szCs w:val="20"/>
        </w:rPr>
      </w:pPr>
    </w:p>
    <w:p w14:paraId="1727CF82" w14:textId="38610FD7"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manager</w:t>
      </w:r>
      <w:r>
        <w:rPr>
          <w:rFonts w:ascii="Arial" w:hAnsi="Arial" w:cs="Arial"/>
          <w:sz w:val="20"/>
          <w:szCs w:val="20"/>
        </w:rPr>
        <w:t xml:space="preserve"> level</w:t>
      </w:r>
      <w:r w:rsidR="00E94C51">
        <w:rPr>
          <w:rFonts w:ascii="Arial" w:hAnsi="Arial" w:cs="Arial"/>
          <w:sz w:val="20"/>
          <w:szCs w:val="20"/>
        </w:rPr>
        <w:t xml:space="preserve"> (delete as necessary)</w:t>
      </w:r>
      <w:r>
        <w:rPr>
          <w:rFonts w:ascii="Arial" w:hAnsi="Arial" w:cs="Arial"/>
          <w:sz w:val="20"/>
          <w:szCs w:val="20"/>
        </w:rPr>
        <w:t>.</w:t>
      </w:r>
    </w:p>
    <w:p w14:paraId="6D506838" w14:textId="77777777" w:rsidR="003C0067" w:rsidRDefault="003C0067" w:rsidP="003C0067">
      <w:pPr>
        <w:rPr>
          <w:rFonts w:ascii="Arial" w:hAnsi="Arial" w:cs="Arial"/>
          <w:sz w:val="20"/>
          <w:szCs w:val="20"/>
        </w:rPr>
      </w:pPr>
    </w:p>
    <w:p w14:paraId="40BB2B2E" w14:textId="0A629880" w:rsidR="003C0067" w:rsidRPr="00D31A67" w:rsidRDefault="003C0067" w:rsidP="003C0067">
      <w:pPr>
        <w:rPr>
          <w:rFonts w:ascii="Arial" w:hAnsi="Arial" w:cs="Arial"/>
          <w:b/>
          <w:bCs/>
          <w:sz w:val="20"/>
          <w:szCs w:val="20"/>
        </w:rPr>
      </w:pPr>
      <w:r>
        <w:rPr>
          <w:rFonts w:ascii="Arial" w:hAnsi="Arial" w:cs="Arial"/>
          <w:sz w:val="20"/>
          <w:szCs w:val="20"/>
        </w:rPr>
        <w:t xml:space="preserve">This is a people manager role. </w:t>
      </w:r>
      <w:r w:rsidR="004E25F7">
        <w:rPr>
          <w:rFonts w:ascii="Arial" w:hAnsi="Arial" w:cs="Arial"/>
          <w:sz w:val="20"/>
          <w:szCs w:val="20"/>
        </w:rPr>
        <w:t xml:space="preserve">Please </w:t>
      </w:r>
      <w:hyperlink r:id="rId11" w:history="1">
        <w:r w:rsidR="004E25F7">
          <w:rPr>
            <w:rStyle w:val="Hyperlink"/>
            <w:rFonts w:ascii="Arial" w:hAnsi="Arial" w:cs="Arial"/>
            <w:sz w:val="20"/>
            <w:szCs w:val="20"/>
          </w:rPr>
          <w:t>refer to our people manager standards</w:t>
        </w:r>
      </w:hyperlink>
      <w:r w:rsidR="004E25F7">
        <w:rPr>
          <w:rFonts w:ascii="Arial" w:hAnsi="Arial" w:cs="Arial"/>
          <w:sz w:val="20"/>
          <w:szCs w:val="20"/>
        </w:rPr>
        <w:t>.</w:t>
      </w:r>
      <w:r w:rsidRPr="00543743">
        <w:rPr>
          <w:rFonts w:ascii="Arial" w:hAnsi="Arial" w:cs="Arial"/>
          <w:color w:val="FF0000"/>
          <w:sz w:val="20"/>
          <w:szCs w:val="20"/>
        </w:rPr>
        <w:t xml:space="preserve"> </w:t>
      </w:r>
    </w:p>
    <w:p w14:paraId="1084A410" w14:textId="77777777" w:rsidR="00D5729A" w:rsidRDefault="00D5729A" w:rsidP="00D5729A">
      <w:pPr>
        <w:rPr>
          <w:rFonts w:ascii="Arial" w:hAnsi="Arial" w:cs="Arial"/>
          <w:sz w:val="20"/>
          <w:szCs w:val="20"/>
        </w:rPr>
      </w:pPr>
    </w:p>
    <w:p w14:paraId="13BA16D0" w14:textId="3A5F8729" w:rsidR="004507F9" w:rsidRDefault="00737D4A" w:rsidP="004507F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lastRenderedPageBreak/>
        <w:t>Essential k</w:t>
      </w:r>
      <w:r w:rsidR="004507F9">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Pr="00D5729A" w:rsidRDefault="00D5729A" w:rsidP="00D5729A">
      <w:pPr>
        <w:rPr>
          <w:rFonts w:ascii="Arial" w:hAnsi="Arial" w:cs="Arial"/>
          <w:b/>
          <w:sz w:val="20"/>
          <w:szCs w:val="20"/>
        </w:rPr>
      </w:pPr>
    </w:p>
    <w:p w14:paraId="0B86309A" w14:textId="2D7CECE6" w:rsidR="00E10625" w:rsidRPr="005C3514" w:rsidRDefault="00E10625" w:rsidP="00A13785">
      <w:pPr>
        <w:spacing w:after="60" w:line="276" w:lineRule="auto"/>
        <w:rPr>
          <w:rFonts w:ascii="Arial" w:hAnsi="Arial" w:cs="Arial"/>
          <w:sz w:val="20"/>
          <w:szCs w:val="20"/>
        </w:rPr>
      </w:pPr>
      <w:r>
        <w:rPr>
          <w:rFonts w:ascii="Arial" w:hAnsi="Arial" w:cs="Arial"/>
          <w:sz w:val="20"/>
          <w:szCs w:val="20"/>
        </w:rPr>
        <w:t>Essential:</w:t>
      </w:r>
    </w:p>
    <w:p w14:paraId="46DCFDF1" w14:textId="45B4541E" w:rsidR="00915D56" w:rsidRDefault="00915D56" w:rsidP="00E54F04">
      <w:pPr>
        <w:pStyle w:val="ListParagraph"/>
        <w:numPr>
          <w:ilvl w:val="0"/>
          <w:numId w:val="10"/>
        </w:numPr>
        <w:spacing w:after="60" w:line="276" w:lineRule="auto"/>
        <w:rPr>
          <w:rFonts w:ascii="Arial" w:hAnsi="Arial" w:cs="Arial"/>
          <w:sz w:val="20"/>
          <w:szCs w:val="20"/>
        </w:rPr>
      </w:pPr>
      <w:r w:rsidRPr="00915D56">
        <w:rPr>
          <w:rFonts w:ascii="Arial" w:hAnsi="Arial" w:cs="Arial"/>
          <w:sz w:val="20"/>
          <w:szCs w:val="20"/>
        </w:rPr>
        <w:t xml:space="preserve">Applied understanding of </w:t>
      </w:r>
      <w:r w:rsidR="004741F1">
        <w:rPr>
          <w:rFonts w:ascii="Arial" w:hAnsi="Arial" w:cs="Arial"/>
          <w:sz w:val="20"/>
          <w:szCs w:val="20"/>
        </w:rPr>
        <w:t>B</w:t>
      </w:r>
      <w:r w:rsidRPr="00915D56">
        <w:rPr>
          <w:rFonts w:ascii="Arial" w:hAnsi="Arial" w:cs="Arial"/>
          <w:sz w:val="20"/>
          <w:szCs w:val="20"/>
        </w:rPr>
        <w:t xml:space="preserve">uilding </w:t>
      </w:r>
      <w:r w:rsidR="004741F1">
        <w:rPr>
          <w:rFonts w:ascii="Arial" w:hAnsi="Arial" w:cs="Arial"/>
          <w:sz w:val="20"/>
          <w:szCs w:val="20"/>
        </w:rPr>
        <w:t>S</w:t>
      </w:r>
      <w:r w:rsidRPr="00915D56">
        <w:rPr>
          <w:rFonts w:ascii="Arial" w:hAnsi="Arial" w:cs="Arial"/>
          <w:sz w:val="20"/>
          <w:szCs w:val="20"/>
        </w:rPr>
        <w:t xml:space="preserve">afety </w:t>
      </w:r>
      <w:r w:rsidR="004741F1">
        <w:rPr>
          <w:rFonts w:ascii="Arial" w:hAnsi="Arial" w:cs="Arial"/>
          <w:sz w:val="20"/>
          <w:szCs w:val="20"/>
        </w:rPr>
        <w:t>A</w:t>
      </w:r>
      <w:r w:rsidRPr="00915D56">
        <w:rPr>
          <w:rFonts w:ascii="Arial" w:hAnsi="Arial" w:cs="Arial"/>
          <w:sz w:val="20"/>
          <w:szCs w:val="20"/>
        </w:rPr>
        <w:t>ct and relevant legislation, and where to obtain relevant information</w:t>
      </w:r>
      <w:r>
        <w:rPr>
          <w:rFonts w:ascii="Arial" w:hAnsi="Arial" w:cs="Arial"/>
          <w:sz w:val="20"/>
          <w:szCs w:val="20"/>
        </w:rPr>
        <w:br/>
      </w:r>
    </w:p>
    <w:p w14:paraId="2F1294E5" w14:textId="77777777" w:rsidR="00B13F62" w:rsidRDefault="00440D7A" w:rsidP="00B13F62">
      <w:pPr>
        <w:pStyle w:val="ListParagraph"/>
        <w:numPr>
          <w:ilvl w:val="0"/>
          <w:numId w:val="10"/>
        </w:numPr>
        <w:spacing w:after="60" w:line="276" w:lineRule="auto"/>
        <w:rPr>
          <w:rFonts w:ascii="Arial" w:hAnsi="Arial" w:cs="Arial"/>
          <w:sz w:val="20"/>
          <w:szCs w:val="20"/>
        </w:rPr>
      </w:pPr>
      <w:r>
        <w:rPr>
          <w:rFonts w:ascii="Arial" w:hAnsi="Arial" w:cs="Arial"/>
          <w:sz w:val="20"/>
          <w:szCs w:val="20"/>
        </w:rPr>
        <w:t xml:space="preserve">Knowledge of building construction, building inspections, and </w:t>
      </w:r>
      <w:r w:rsidR="00B13F62">
        <w:rPr>
          <w:rFonts w:ascii="Arial" w:hAnsi="Arial" w:cs="Arial"/>
          <w:sz w:val="20"/>
          <w:szCs w:val="20"/>
        </w:rPr>
        <w:t>fire strategies</w:t>
      </w:r>
      <w:r w:rsidR="00B13F62">
        <w:rPr>
          <w:rFonts w:ascii="Arial" w:hAnsi="Arial" w:cs="Arial"/>
          <w:sz w:val="20"/>
          <w:szCs w:val="20"/>
        </w:rPr>
        <w:br/>
      </w:r>
    </w:p>
    <w:p w14:paraId="088D4025" w14:textId="5A2D33AB" w:rsidR="00C24BE7" w:rsidRDefault="004C457B" w:rsidP="00B13F62">
      <w:pPr>
        <w:pStyle w:val="ListParagraph"/>
        <w:numPr>
          <w:ilvl w:val="0"/>
          <w:numId w:val="10"/>
        </w:numPr>
        <w:spacing w:after="60" w:line="276" w:lineRule="auto"/>
        <w:rPr>
          <w:rFonts w:ascii="Arial" w:hAnsi="Arial" w:cs="Arial"/>
          <w:sz w:val="20"/>
          <w:szCs w:val="20"/>
        </w:rPr>
      </w:pPr>
      <w:r>
        <w:rPr>
          <w:rFonts w:ascii="Arial" w:hAnsi="Arial" w:cs="Arial"/>
          <w:sz w:val="20"/>
          <w:szCs w:val="20"/>
        </w:rPr>
        <w:t>Understanding of technical drawings and report</w:t>
      </w:r>
      <w:r w:rsidR="002A7658">
        <w:rPr>
          <w:rFonts w:ascii="Arial" w:hAnsi="Arial" w:cs="Arial"/>
          <w:sz w:val="20"/>
          <w:szCs w:val="20"/>
        </w:rPr>
        <w:t>s</w:t>
      </w:r>
      <w:r>
        <w:rPr>
          <w:rFonts w:ascii="Arial" w:hAnsi="Arial" w:cs="Arial"/>
          <w:sz w:val="20"/>
          <w:szCs w:val="20"/>
        </w:rPr>
        <w:t xml:space="preserve"> </w:t>
      </w:r>
      <w:r w:rsidR="00C24BE7">
        <w:rPr>
          <w:rFonts w:ascii="Arial" w:hAnsi="Arial" w:cs="Arial"/>
          <w:sz w:val="20"/>
          <w:szCs w:val="20"/>
        </w:rPr>
        <w:br/>
      </w:r>
    </w:p>
    <w:p w14:paraId="4D8F3DE1" w14:textId="3C0C4BDB" w:rsidR="008414AF" w:rsidRDefault="00C24BE7" w:rsidP="00B13F62">
      <w:pPr>
        <w:pStyle w:val="ListParagraph"/>
        <w:numPr>
          <w:ilvl w:val="0"/>
          <w:numId w:val="10"/>
        </w:numPr>
        <w:spacing w:after="60" w:line="276" w:lineRule="auto"/>
        <w:rPr>
          <w:rFonts w:ascii="Arial" w:hAnsi="Arial" w:cs="Arial"/>
          <w:sz w:val="20"/>
          <w:szCs w:val="20"/>
        </w:rPr>
      </w:pPr>
      <w:r>
        <w:rPr>
          <w:rFonts w:ascii="Arial" w:hAnsi="Arial" w:cs="Arial"/>
          <w:sz w:val="20"/>
          <w:szCs w:val="20"/>
        </w:rPr>
        <w:t>Practical knowledge of risk and risk assessment</w:t>
      </w:r>
      <w:r w:rsidR="008414AF">
        <w:rPr>
          <w:rFonts w:ascii="Arial" w:hAnsi="Arial" w:cs="Arial"/>
          <w:sz w:val="20"/>
          <w:szCs w:val="20"/>
        </w:rPr>
        <w:br/>
      </w:r>
    </w:p>
    <w:p w14:paraId="3EFE5535" w14:textId="77777777" w:rsidR="00BE7E15" w:rsidRDefault="008414AF" w:rsidP="00B13F62">
      <w:pPr>
        <w:pStyle w:val="ListParagraph"/>
        <w:numPr>
          <w:ilvl w:val="0"/>
          <w:numId w:val="10"/>
        </w:numPr>
        <w:spacing w:after="60" w:line="276" w:lineRule="auto"/>
        <w:rPr>
          <w:rFonts w:ascii="Arial" w:hAnsi="Arial" w:cs="Arial"/>
          <w:sz w:val="20"/>
          <w:szCs w:val="20"/>
        </w:rPr>
      </w:pPr>
      <w:r>
        <w:rPr>
          <w:rFonts w:ascii="Arial" w:hAnsi="Arial" w:cs="Arial"/>
          <w:sz w:val="20"/>
          <w:szCs w:val="20"/>
        </w:rPr>
        <w:t>Experience of complaint and stakeholder management (internal and external)</w:t>
      </w:r>
      <w:r w:rsidR="00BE7E15">
        <w:rPr>
          <w:rFonts w:ascii="Arial" w:hAnsi="Arial" w:cs="Arial"/>
          <w:sz w:val="20"/>
          <w:szCs w:val="20"/>
        </w:rPr>
        <w:br/>
      </w:r>
    </w:p>
    <w:p w14:paraId="76DACC99" w14:textId="7771E438" w:rsidR="008414AF" w:rsidRDefault="00BE7E15" w:rsidP="00B13F62">
      <w:pPr>
        <w:pStyle w:val="ListParagraph"/>
        <w:numPr>
          <w:ilvl w:val="0"/>
          <w:numId w:val="10"/>
        </w:numPr>
        <w:spacing w:after="60" w:line="276" w:lineRule="auto"/>
        <w:rPr>
          <w:rFonts w:ascii="Arial" w:hAnsi="Arial" w:cs="Arial"/>
          <w:sz w:val="20"/>
          <w:szCs w:val="20"/>
        </w:rPr>
      </w:pPr>
      <w:r>
        <w:rPr>
          <w:rFonts w:ascii="Arial" w:hAnsi="Arial" w:cs="Arial"/>
          <w:sz w:val="20"/>
          <w:szCs w:val="20"/>
        </w:rPr>
        <w:t>Experience of communicating technical information to a non-technical audience</w:t>
      </w:r>
      <w:r w:rsidR="008414AF">
        <w:rPr>
          <w:rFonts w:ascii="Arial" w:hAnsi="Arial" w:cs="Arial"/>
          <w:sz w:val="20"/>
          <w:szCs w:val="20"/>
        </w:rPr>
        <w:br/>
      </w:r>
    </w:p>
    <w:p w14:paraId="4556431C" w14:textId="1959617F" w:rsidR="008C571A" w:rsidRDefault="00B75CA3" w:rsidP="008C571A">
      <w:pPr>
        <w:pStyle w:val="ListParagraph"/>
        <w:numPr>
          <w:ilvl w:val="0"/>
          <w:numId w:val="10"/>
        </w:numPr>
        <w:spacing w:after="60" w:line="276" w:lineRule="auto"/>
        <w:rPr>
          <w:rFonts w:ascii="Arial" w:hAnsi="Arial" w:cs="Arial"/>
          <w:sz w:val="20"/>
          <w:szCs w:val="20"/>
        </w:rPr>
      </w:pPr>
      <w:r>
        <w:rPr>
          <w:rFonts w:ascii="Arial" w:hAnsi="Arial" w:cs="Arial"/>
          <w:sz w:val="20"/>
          <w:szCs w:val="20"/>
        </w:rPr>
        <w:t>Budget administration</w:t>
      </w:r>
      <w:r w:rsidR="008C571A">
        <w:rPr>
          <w:rFonts w:ascii="Arial" w:hAnsi="Arial" w:cs="Arial"/>
          <w:sz w:val="20"/>
          <w:szCs w:val="20"/>
        </w:rPr>
        <w:br/>
      </w:r>
    </w:p>
    <w:p w14:paraId="43FBF838" w14:textId="375BB8A8" w:rsidR="00E905BF" w:rsidRDefault="008C571A" w:rsidP="008C571A">
      <w:pPr>
        <w:pStyle w:val="ListParagraph"/>
        <w:numPr>
          <w:ilvl w:val="0"/>
          <w:numId w:val="10"/>
        </w:numPr>
        <w:spacing w:after="60" w:line="276" w:lineRule="auto"/>
        <w:rPr>
          <w:rFonts w:ascii="Arial" w:hAnsi="Arial" w:cs="Arial"/>
          <w:sz w:val="20"/>
          <w:szCs w:val="20"/>
        </w:rPr>
      </w:pPr>
      <w:r>
        <w:rPr>
          <w:rFonts w:ascii="Arial" w:hAnsi="Arial" w:cs="Arial"/>
          <w:sz w:val="20"/>
          <w:szCs w:val="20"/>
        </w:rPr>
        <w:t xml:space="preserve">Managing </w:t>
      </w:r>
      <w:r w:rsidR="003C12AD">
        <w:rPr>
          <w:rFonts w:ascii="Arial" w:hAnsi="Arial" w:cs="Arial"/>
          <w:sz w:val="20"/>
          <w:szCs w:val="20"/>
        </w:rPr>
        <w:t>a team of hybrid staff</w:t>
      </w:r>
      <w:r w:rsidR="00E905BF">
        <w:rPr>
          <w:rFonts w:ascii="Arial" w:hAnsi="Arial" w:cs="Arial"/>
          <w:sz w:val="20"/>
          <w:szCs w:val="20"/>
        </w:rPr>
        <w:br/>
      </w:r>
    </w:p>
    <w:p w14:paraId="64B1EB9A" w14:textId="6B3A51A9" w:rsidR="0054566D" w:rsidRPr="008C571A" w:rsidRDefault="00E905BF" w:rsidP="008C571A">
      <w:pPr>
        <w:pStyle w:val="ListParagraph"/>
        <w:numPr>
          <w:ilvl w:val="0"/>
          <w:numId w:val="10"/>
        </w:numPr>
        <w:spacing w:after="60" w:line="276" w:lineRule="auto"/>
        <w:rPr>
          <w:rFonts w:ascii="Arial" w:hAnsi="Arial" w:cs="Arial"/>
          <w:sz w:val="20"/>
          <w:szCs w:val="20"/>
        </w:rPr>
      </w:pPr>
      <w:r>
        <w:rPr>
          <w:rFonts w:ascii="Arial" w:hAnsi="Arial" w:cs="Arial"/>
          <w:sz w:val="20"/>
          <w:szCs w:val="20"/>
        </w:rPr>
        <w:t>Assessing quality of written reports, risk assessments and technical documents in the built environment.</w:t>
      </w:r>
      <w:r w:rsidR="00692BF4" w:rsidRPr="008C571A">
        <w:rPr>
          <w:rFonts w:ascii="Arial" w:hAnsi="Arial" w:cs="Arial"/>
          <w:sz w:val="20"/>
          <w:szCs w:val="20"/>
        </w:rPr>
        <w:br/>
      </w:r>
    </w:p>
    <w:p w14:paraId="68C0104E" w14:textId="77777777" w:rsidR="0011341E" w:rsidRDefault="0011341E" w:rsidP="0011341E">
      <w:pPr>
        <w:spacing w:after="60" w:line="276" w:lineRule="auto"/>
        <w:rPr>
          <w:rFonts w:ascii="Arial" w:hAnsi="Arial" w:cs="Arial"/>
          <w:sz w:val="20"/>
          <w:szCs w:val="20"/>
        </w:rPr>
      </w:pPr>
    </w:p>
    <w:p w14:paraId="47CA4B19" w14:textId="77777777" w:rsidR="0011341E" w:rsidRDefault="0011341E" w:rsidP="0011341E">
      <w:pPr>
        <w:spacing w:after="60" w:line="276" w:lineRule="auto"/>
        <w:rPr>
          <w:rFonts w:ascii="Arial" w:hAnsi="Arial" w:cs="Arial"/>
          <w:sz w:val="20"/>
          <w:szCs w:val="20"/>
        </w:rPr>
      </w:pPr>
    </w:p>
    <w:p w14:paraId="1609273C" w14:textId="77777777" w:rsidR="0011341E" w:rsidRDefault="0011341E" w:rsidP="0011341E">
      <w:pPr>
        <w:spacing w:after="60" w:line="276" w:lineRule="auto"/>
        <w:rPr>
          <w:rFonts w:ascii="Arial" w:hAnsi="Arial" w:cs="Arial"/>
          <w:sz w:val="20"/>
          <w:szCs w:val="20"/>
        </w:rPr>
      </w:pPr>
    </w:p>
    <w:p w14:paraId="50E60A5C" w14:textId="77777777" w:rsidR="0011341E" w:rsidRDefault="0011341E" w:rsidP="0011341E">
      <w:pPr>
        <w:spacing w:after="60" w:line="276" w:lineRule="auto"/>
        <w:rPr>
          <w:rFonts w:ascii="Arial" w:hAnsi="Arial" w:cs="Arial"/>
          <w:sz w:val="20"/>
          <w:szCs w:val="20"/>
        </w:rPr>
      </w:pPr>
    </w:p>
    <w:p w14:paraId="3BC7410B" w14:textId="77777777" w:rsidR="0011341E" w:rsidRDefault="0011341E" w:rsidP="0011341E">
      <w:pPr>
        <w:spacing w:after="60" w:line="276" w:lineRule="auto"/>
        <w:rPr>
          <w:rFonts w:ascii="Arial" w:hAnsi="Arial" w:cs="Arial"/>
          <w:sz w:val="20"/>
          <w:szCs w:val="20"/>
        </w:rPr>
      </w:pPr>
    </w:p>
    <w:p w14:paraId="1CA672DA" w14:textId="77777777" w:rsidR="0011341E" w:rsidRDefault="0011341E" w:rsidP="0011341E">
      <w:pPr>
        <w:spacing w:after="60" w:line="276" w:lineRule="auto"/>
        <w:rPr>
          <w:rFonts w:ascii="Arial" w:hAnsi="Arial" w:cs="Arial"/>
          <w:sz w:val="20"/>
          <w:szCs w:val="20"/>
        </w:rPr>
      </w:pPr>
    </w:p>
    <w:p w14:paraId="27DC2439" w14:textId="77777777" w:rsidR="0011341E" w:rsidRDefault="0011341E" w:rsidP="0011341E">
      <w:pPr>
        <w:spacing w:after="60" w:line="276" w:lineRule="auto"/>
        <w:rPr>
          <w:rFonts w:ascii="Arial" w:hAnsi="Arial" w:cs="Arial"/>
          <w:sz w:val="20"/>
          <w:szCs w:val="20"/>
        </w:rPr>
      </w:pPr>
    </w:p>
    <w:p w14:paraId="4BEF32C2" w14:textId="77777777" w:rsidR="0011341E" w:rsidRDefault="0011341E" w:rsidP="0011341E">
      <w:pPr>
        <w:spacing w:after="60" w:line="276" w:lineRule="auto"/>
        <w:rPr>
          <w:rFonts w:ascii="Arial" w:hAnsi="Arial" w:cs="Arial"/>
          <w:sz w:val="20"/>
          <w:szCs w:val="20"/>
        </w:rPr>
      </w:pPr>
    </w:p>
    <w:p w14:paraId="2A287001" w14:textId="77777777" w:rsidR="00507B41" w:rsidRDefault="00507B41" w:rsidP="0011341E">
      <w:pPr>
        <w:spacing w:after="60" w:line="276" w:lineRule="auto"/>
        <w:rPr>
          <w:rFonts w:ascii="Arial" w:hAnsi="Arial" w:cs="Arial"/>
          <w:sz w:val="20"/>
          <w:szCs w:val="20"/>
        </w:rPr>
      </w:pPr>
    </w:p>
    <w:p w14:paraId="5F99DF71" w14:textId="77777777" w:rsidR="00507B41" w:rsidRDefault="00507B41" w:rsidP="0011341E">
      <w:pPr>
        <w:spacing w:after="60" w:line="276" w:lineRule="auto"/>
        <w:rPr>
          <w:rFonts w:ascii="Arial" w:hAnsi="Arial" w:cs="Arial"/>
          <w:sz w:val="20"/>
          <w:szCs w:val="20"/>
        </w:rPr>
      </w:pPr>
    </w:p>
    <w:p w14:paraId="6F008F02" w14:textId="77777777" w:rsidR="00507B41" w:rsidRDefault="00507B41" w:rsidP="0011341E">
      <w:pPr>
        <w:spacing w:after="60" w:line="276" w:lineRule="auto"/>
        <w:rPr>
          <w:rFonts w:ascii="Arial" w:hAnsi="Arial" w:cs="Arial"/>
          <w:sz w:val="20"/>
          <w:szCs w:val="20"/>
        </w:rPr>
      </w:pPr>
    </w:p>
    <w:p w14:paraId="2A841CE2" w14:textId="77777777" w:rsidR="00507B41" w:rsidRDefault="00507B41" w:rsidP="0011341E">
      <w:pPr>
        <w:spacing w:after="60" w:line="276" w:lineRule="auto"/>
        <w:rPr>
          <w:rFonts w:ascii="Arial" w:hAnsi="Arial" w:cs="Arial"/>
          <w:sz w:val="20"/>
          <w:szCs w:val="20"/>
        </w:rPr>
      </w:pPr>
    </w:p>
    <w:p w14:paraId="35F48008" w14:textId="77777777" w:rsidR="0011341E" w:rsidRDefault="0011341E" w:rsidP="0011341E">
      <w:pPr>
        <w:spacing w:after="60" w:line="276" w:lineRule="auto"/>
        <w:rPr>
          <w:rFonts w:ascii="Arial" w:hAnsi="Arial" w:cs="Arial"/>
          <w:sz w:val="20"/>
          <w:szCs w:val="20"/>
        </w:rPr>
      </w:pPr>
    </w:p>
    <w:p w14:paraId="62F79EE7" w14:textId="77777777" w:rsidR="0011341E" w:rsidRDefault="0011341E" w:rsidP="0011341E">
      <w:pPr>
        <w:spacing w:after="60" w:line="276" w:lineRule="auto"/>
        <w:rPr>
          <w:rFonts w:ascii="Arial" w:hAnsi="Arial" w:cs="Arial"/>
          <w:sz w:val="20"/>
          <w:szCs w:val="20"/>
        </w:rPr>
      </w:pPr>
    </w:p>
    <w:p w14:paraId="71CEF759" w14:textId="77777777" w:rsidR="0011341E" w:rsidRDefault="0011341E" w:rsidP="0011341E">
      <w:pPr>
        <w:spacing w:after="60" w:line="276" w:lineRule="auto"/>
        <w:rPr>
          <w:rFonts w:ascii="Arial" w:hAnsi="Arial" w:cs="Arial"/>
          <w:sz w:val="20"/>
          <w:szCs w:val="20"/>
        </w:rPr>
      </w:pPr>
    </w:p>
    <w:p w14:paraId="49CD1A56" w14:textId="29D49E77" w:rsidR="00A13785" w:rsidRPr="007D5E03" w:rsidRDefault="00A13785" w:rsidP="00FD1619">
      <w:pPr>
        <w:spacing w:after="60" w:line="276" w:lineRule="auto"/>
        <w:rPr>
          <w:rFonts w:ascii="Arial" w:hAnsi="Arial" w:cs="Arial"/>
          <w:sz w:val="20"/>
          <w:szCs w:val="20"/>
        </w:rPr>
      </w:pPr>
      <w:r w:rsidRPr="007D5E03">
        <w:rPr>
          <w:rFonts w:ascii="Arial" w:hAnsi="Arial" w:cs="Arial"/>
          <w:sz w:val="20"/>
          <w:szCs w:val="20"/>
        </w:rPr>
        <w:t>Qualifications:</w:t>
      </w:r>
    </w:p>
    <w:p w14:paraId="761AF104" w14:textId="29DB3969" w:rsidR="007D1C4E" w:rsidRPr="007D5E03" w:rsidRDefault="007D1C4E" w:rsidP="007D5E03">
      <w:pPr>
        <w:pStyle w:val="ListParagraph"/>
        <w:numPr>
          <w:ilvl w:val="0"/>
          <w:numId w:val="10"/>
        </w:numPr>
        <w:spacing w:after="60" w:line="276" w:lineRule="auto"/>
        <w:rPr>
          <w:rFonts w:ascii="Arial" w:hAnsi="Arial" w:cs="Arial"/>
          <w:sz w:val="20"/>
          <w:szCs w:val="20"/>
        </w:rPr>
      </w:pPr>
      <w:r w:rsidRPr="007D5E03">
        <w:rPr>
          <w:rFonts w:ascii="Arial" w:hAnsi="Arial" w:cs="Arial"/>
          <w:sz w:val="20"/>
          <w:szCs w:val="20"/>
        </w:rPr>
        <w:t xml:space="preserve">Level 6 </w:t>
      </w:r>
      <w:r w:rsidR="00E905BF">
        <w:rPr>
          <w:rFonts w:ascii="Arial" w:hAnsi="Arial" w:cs="Arial"/>
          <w:sz w:val="20"/>
          <w:szCs w:val="20"/>
        </w:rPr>
        <w:t xml:space="preserve">Diploma in Building Safety Management </w:t>
      </w:r>
      <w:r w:rsidRPr="007D5E03">
        <w:rPr>
          <w:rFonts w:ascii="Arial" w:hAnsi="Arial" w:cs="Arial"/>
          <w:sz w:val="20"/>
          <w:szCs w:val="20"/>
        </w:rPr>
        <w:t>CIOB and CIOB membership</w:t>
      </w:r>
      <w:r w:rsidR="00FD1619">
        <w:rPr>
          <w:rFonts w:ascii="Arial" w:hAnsi="Arial" w:cs="Arial"/>
          <w:sz w:val="20"/>
          <w:szCs w:val="20"/>
        </w:rPr>
        <w:br/>
      </w:r>
    </w:p>
    <w:p w14:paraId="3E57707D" w14:textId="1B26054A" w:rsidR="00A7704E" w:rsidRDefault="00293844" w:rsidP="00FD1619">
      <w:pPr>
        <w:spacing w:after="60" w:line="276" w:lineRule="auto"/>
        <w:rPr>
          <w:rFonts w:ascii="Arial" w:hAnsi="Arial" w:cs="Arial"/>
          <w:sz w:val="20"/>
          <w:szCs w:val="20"/>
        </w:rPr>
      </w:pPr>
      <w:r>
        <w:rPr>
          <w:rFonts w:ascii="Arial" w:hAnsi="Arial" w:cs="Arial"/>
          <w:sz w:val="20"/>
          <w:szCs w:val="20"/>
        </w:rPr>
        <w:t xml:space="preserve">Open to consider candidates with </w:t>
      </w:r>
      <w:r w:rsidR="00FD1619">
        <w:rPr>
          <w:rFonts w:ascii="Arial" w:hAnsi="Arial" w:cs="Arial"/>
          <w:sz w:val="20"/>
          <w:szCs w:val="20"/>
        </w:rPr>
        <w:t>t</w:t>
      </w:r>
      <w:r>
        <w:rPr>
          <w:rFonts w:ascii="Arial" w:hAnsi="Arial" w:cs="Arial"/>
          <w:sz w:val="20"/>
          <w:szCs w:val="20"/>
        </w:rPr>
        <w:t>he following qualifications</w:t>
      </w:r>
      <w:r w:rsidR="00601F43">
        <w:rPr>
          <w:rFonts w:ascii="Arial" w:hAnsi="Arial" w:cs="Arial"/>
          <w:sz w:val="20"/>
          <w:szCs w:val="20"/>
        </w:rPr>
        <w:t xml:space="preserve"> or qualifications accredited by the relevant technical bodies, and</w:t>
      </w:r>
      <w:r>
        <w:rPr>
          <w:rFonts w:ascii="Arial" w:hAnsi="Arial" w:cs="Arial"/>
          <w:sz w:val="20"/>
          <w:szCs w:val="20"/>
        </w:rPr>
        <w:t xml:space="preserve"> willing to work towards </w:t>
      </w:r>
      <w:r w:rsidR="00D116B4">
        <w:rPr>
          <w:rFonts w:ascii="Arial" w:hAnsi="Arial" w:cs="Arial"/>
          <w:sz w:val="20"/>
          <w:szCs w:val="20"/>
        </w:rPr>
        <w:t>the CIOB:</w:t>
      </w:r>
    </w:p>
    <w:p w14:paraId="3B83483F" w14:textId="58660797" w:rsidR="00A7704E" w:rsidRDefault="002935D4" w:rsidP="00A7704E">
      <w:pPr>
        <w:pStyle w:val="ListParagraph"/>
        <w:numPr>
          <w:ilvl w:val="0"/>
          <w:numId w:val="10"/>
        </w:numPr>
        <w:spacing w:after="60" w:line="276" w:lineRule="auto"/>
        <w:rPr>
          <w:rFonts w:ascii="Arial" w:hAnsi="Arial" w:cs="Arial"/>
          <w:sz w:val="20"/>
          <w:szCs w:val="20"/>
        </w:rPr>
      </w:pPr>
      <w:r>
        <w:rPr>
          <w:rFonts w:ascii="Arial" w:hAnsi="Arial" w:cs="Arial"/>
          <w:sz w:val="20"/>
          <w:szCs w:val="20"/>
        </w:rPr>
        <w:t xml:space="preserve">NEBOSH Fire or </w:t>
      </w:r>
      <w:r w:rsidR="00436DAC">
        <w:rPr>
          <w:rFonts w:ascii="Arial" w:hAnsi="Arial" w:cs="Arial"/>
          <w:sz w:val="20"/>
          <w:szCs w:val="20"/>
        </w:rPr>
        <w:t>membership of Institute of Fire Engineers (IFE) or a similar fire safety body</w:t>
      </w:r>
      <w:r w:rsidR="0011341E">
        <w:rPr>
          <w:rFonts w:ascii="Arial" w:hAnsi="Arial" w:cs="Arial"/>
          <w:sz w:val="20"/>
          <w:szCs w:val="20"/>
        </w:rPr>
        <w:br/>
      </w:r>
    </w:p>
    <w:p w14:paraId="4FA73554" w14:textId="5D3E0279" w:rsidR="00436DAC" w:rsidRDefault="00903372" w:rsidP="00A7704E">
      <w:pPr>
        <w:pStyle w:val="ListParagraph"/>
        <w:numPr>
          <w:ilvl w:val="0"/>
          <w:numId w:val="10"/>
        </w:numPr>
        <w:spacing w:after="60" w:line="276" w:lineRule="auto"/>
        <w:rPr>
          <w:rFonts w:ascii="Arial" w:hAnsi="Arial" w:cs="Arial"/>
          <w:sz w:val="20"/>
          <w:szCs w:val="20"/>
        </w:rPr>
      </w:pPr>
      <w:r>
        <w:rPr>
          <w:rFonts w:ascii="Arial" w:hAnsi="Arial" w:cs="Arial"/>
          <w:sz w:val="20"/>
          <w:szCs w:val="20"/>
        </w:rPr>
        <w:t>HND in construction</w:t>
      </w:r>
      <w:r w:rsidR="0011341E">
        <w:rPr>
          <w:rFonts w:ascii="Arial" w:hAnsi="Arial" w:cs="Arial"/>
          <w:sz w:val="20"/>
          <w:szCs w:val="20"/>
        </w:rPr>
        <w:br/>
      </w:r>
    </w:p>
    <w:p w14:paraId="14D87329" w14:textId="2EF1B4E6" w:rsidR="0011341E" w:rsidRDefault="00903372" w:rsidP="00050DA5">
      <w:pPr>
        <w:pStyle w:val="ListParagraph"/>
        <w:numPr>
          <w:ilvl w:val="0"/>
          <w:numId w:val="10"/>
        </w:numPr>
        <w:spacing w:after="60" w:line="276" w:lineRule="auto"/>
        <w:rPr>
          <w:rFonts w:ascii="Arial" w:hAnsi="Arial" w:cs="Arial"/>
          <w:sz w:val="20"/>
          <w:szCs w:val="20"/>
        </w:rPr>
      </w:pPr>
      <w:r w:rsidRPr="0011341E">
        <w:rPr>
          <w:rFonts w:ascii="Arial" w:hAnsi="Arial" w:cs="Arial"/>
          <w:sz w:val="20"/>
          <w:szCs w:val="20"/>
        </w:rPr>
        <w:t>Management qualification</w:t>
      </w:r>
      <w:r w:rsidR="0011341E">
        <w:rPr>
          <w:rFonts w:ascii="Arial" w:hAnsi="Arial" w:cs="Arial"/>
          <w:sz w:val="20"/>
          <w:szCs w:val="20"/>
        </w:rPr>
        <w:br/>
      </w:r>
    </w:p>
    <w:p w14:paraId="259EA6F7" w14:textId="09B5A656" w:rsidR="00A71205" w:rsidRPr="0011341E" w:rsidRDefault="00A71205" w:rsidP="00050DA5">
      <w:pPr>
        <w:pStyle w:val="ListParagraph"/>
        <w:numPr>
          <w:ilvl w:val="0"/>
          <w:numId w:val="10"/>
        </w:numPr>
        <w:spacing w:after="60" w:line="276" w:lineRule="auto"/>
        <w:rPr>
          <w:rFonts w:ascii="Arial" w:hAnsi="Arial" w:cs="Arial"/>
          <w:sz w:val="20"/>
          <w:szCs w:val="20"/>
        </w:rPr>
      </w:pPr>
      <w:r w:rsidRPr="0011341E">
        <w:rPr>
          <w:rFonts w:ascii="Arial" w:hAnsi="Arial" w:cs="Arial"/>
          <w:sz w:val="20"/>
          <w:szCs w:val="20"/>
        </w:rPr>
        <w:t xml:space="preserve">Membership of Institute of Structural Engineers </w:t>
      </w:r>
      <w:r w:rsidR="0011341E">
        <w:rPr>
          <w:rFonts w:ascii="Arial" w:hAnsi="Arial" w:cs="Arial"/>
          <w:sz w:val="20"/>
          <w:szCs w:val="20"/>
        </w:rPr>
        <w:br/>
      </w:r>
    </w:p>
    <w:p w14:paraId="3AE41EF5" w14:textId="67E50ABE" w:rsidR="00455AA8" w:rsidRDefault="00837A2E" w:rsidP="00A7704E">
      <w:pPr>
        <w:pStyle w:val="ListParagraph"/>
        <w:numPr>
          <w:ilvl w:val="0"/>
          <w:numId w:val="10"/>
        </w:numPr>
        <w:spacing w:after="60" w:line="276" w:lineRule="auto"/>
        <w:rPr>
          <w:rFonts w:ascii="Arial" w:hAnsi="Arial" w:cs="Arial"/>
          <w:sz w:val="20"/>
          <w:szCs w:val="20"/>
        </w:rPr>
      </w:pPr>
      <w:r>
        <w:rPr>
          <w:rFonts w:ascii="Arial" w:hAnsi="Arial" w:cs="Arial"/>
          <w:sz w:val="20"/>
          <w:szCs w:val="20"/>
        </w:rPr>
        <w:t>Membership of Chartered Association of Building Engineers (CABE)</w:t>
      </w:r>
      <w:r w:rsidR="00455AA8">
        <w:rPr>
          <w:rFonts w:ascii="Arial" w:hAnsi="Arial" w:cs="Arial"/>
          <w:sz w:val="20"/>
          <w:szCs w:val="20"/>
        </w:rPr>
        <w:br/>
      </w:r>
    </w:p>
    <w:p w14:paraId="732D6C04" w14:textId="70C2452F" w:rsidR="00A7704E" w:rsidRPr="00D116B4" w:rsidRDefault="00455AA8" w:rsidP="00A7704E">
      <w:pPr>
        <w:pStyle w:val="ListParagraph"/>
        <w:numPr>
          <w:ilvl w:val="0"/>
          <w:numId w:val="10"/>
        </w:numPr>
        <w:spacing w:after="60" w:line="276" w:lineRule="auto"/>
        <w:rPr>
          <w:rFonts w:ascii="Arial" w:hAnsi="Arial" w:cs="Arial"/>
          <w:sz w:val="20"/>
          <w:szCs w:val="20"/>
        </w:rPr>
      </w:pPr>
      <w:r>
        <w:rPr>
          <w:rFonts w:ascii="Arial" w:hAnsi="Arial" w:cs="Arial"/>
          <w:sz w:val="20"/>
          <w:szCs w:val="20"/>
        </w:rPr>
        <w:t>Membership of the Institute of Fire Safety Managers</w:t>
      </w:r>
      <w:r w:rsidR="00D116B4">
        <w:rPr>
          <w:rFonts w:ascii="Arial" w:hAnsi="Arial" w:cs="Arial"/>
          <w:sz w:val="20"/>
          <w:szCs w:val="20"/>
        </w:rPr>
        <w:br/>
      </w:r>
    </w:p>
    <w:p w14:paraId="52CD9B1A" w14:textId="77777777" w:rsidR="007D1C4E" w:rsidRDefault="007D1C4E" w:rsidP="007D1C4E">
      <w:pPr>
        <w:spacing w:after="60" w:line="276" w:lineRule="auto"/>
        <w:rPr>
          <w:rFonts w:ascii="Arial" w:hAnsi="Arial" w:cs="Arial"/>
          <w:sz w:val="20"/>
          <w:szCs w:val="20"/>
        </w:rPr>
      </w:pPr>
    </w:p>
    <w:p w14:paraId="169EE547" w14:textId="19CA0C52" w:rsidR="007D1C4E" w:rsidRPr="007D1C4E" w:rsidRDefault="007D1C4E" w:rsidP="007D1C4E">
      <w:pPr>
        <w:spacing w:after="60" w:line="276" w:lineRule="auto"/>
        <w:rPr>
          <w:rFonts w:ascii="Arial" w:hAnsi="Arial" w:cs="Arial"/>
          <w:sz w:val="20"/>
          <w:szCs w:val="20"/>
        </w:rPr>
      </w:pPr>
    </w:p>
    <w:sectPr w:rsidR="007D1C4E" w:rsidRPr="007D1C4E" w:rsidSect="00CC0181">
      <w:headerReference w:type="default" r:id="rId12"/>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4BE8" w14:textId="77777777" w:rsidR="0001618B" w:rsidRDefault="0001618B" w:rsidP="000E7CE3">
      <w:r>
        <w:separator/>
      </w:r>
    </w:p>
  </w:endnote>
  <w:endnote w:type="continuationSeparator" w:id="0">
    <w:p w14:paraId="52E0C819" w14:textId="77777777" w:rsidR="0001618B" w:rsidRDefault="0001618B" w:rsidP="000E7CE3">
      <w:r>
        <w:continuationSeparator/>
      </w:r>
    </w:p>
  </w:endnote>
  <w:endnote w:type="continuationNotice" w:id="1">
    <w:p w14:paraId="2484F410" w14:textId="77777777" w:rsidR="0001618B" w:rsidRDefault="0001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9D17" w14:textId="77777777" w:rsidR="0001618B" w:rsidRDefault="0001618B" w:rsidP="000E7CE3">
      <w:r>
        <w:separator/>
      </w:r>
    </w:p>
  </w:footnote>
  <w:footnote w:type="continuationSeparator" w:id="0">
    <w:p w14:paraId="78A8C408" w14:textId="77777777" w:rsidR="0001618B" w:rsidRDefault="0001618B" w:rsidP="000E7CE3">
      <w:r>
        <w:continuationSeparator/>
      </w:r>
    </w:p>
  </w:footnote>
  <w:footnote w:type="continuationNotice" w:id="1">
    <w:p w14:paraId="1849F9A7" w14:textId="77777777" w:rsidR="0001618B" w:rsidRDefault="00016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C83"/>
    <w:multiLevelType w:val="hybridMultilevel"/>
    <w:tmpl w:val="49D8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853A8"/>
    <w:multiLevelType w:val="hybridMultilevel"/>
    <w:tmpl w:val="381C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72525"/>
    <w:multiLevelType w:val="multilevel"/>
    <w:tmpl w:val="4AF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27317"/>
    <w:multiLevelType w:val="hybridMultilevel"/>
    <w:tmpl w:val="EFAE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50B64"/>
    <w:multiLevelType w:val="hybridMultilevel"/>
    <w:tmpl w:val="428A1CB2"/>
    <w:lvl w:ilvl="0" w:tplc="35B272BE">
      <w:start w:val="1"/>
      <w:numFmt w:val="bullet"/>
      <w:lvlText w:val=""/>
      <w:lvlJc w:val="left"/>
      <w:pPr>
        <w:ind w:left="473" w:hanging="360"/>
      </w:pPr>
      <w:rPr>
        <w:rFonts w:ascii="Symbol" w:hAnsi="Symbol" w:hint="default"/>
        <w:sz w:val="20"/>
        <w:szCs w:val="2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D01B9C"/>
    <w:multiLevelType w:val="multilevel"/>
    <w:tmpl w:val="B06C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96099"/>
    <w:multiLevelType w:val="hybridMultilevel"/>
    <w:tmpl w:val="2E20DAA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3F736775"/>
    <w:multiLevelType w:val="multilevel"/>
    <w:tmpl w:val="A4C6CEC8"/>
    <w:lvl w:ilvl="0">
      <w:start w:val="1"/>
      <w:numFmt w:val="bullet"/>
      <w:lvlText w:val=""/>
      <w:lvlJc w:val="left"/>
      <w:pPr>
        <w:tabs>
          <w:tab w:val="num" w:pos="720"/>
        </w:tabs>
        <w:ind w:left="720" w:hanging="360"/>
      </w:pPr>
      <w:rPr>
        <w:rFonts w:ascii="Arial"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4609F8"/>
    <w:multiLevelType w:val="multilevel"/>
    <w:tmpl w:val="3D0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04613D"/>
    <w:multiLevelType w:val="multilevel"/>
    <w:tmpl w:val="34E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B1CE0"/>
    <w:multiLevelType w:val="multilevel"/>
    <w:tmpl w:val="0A58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D16A03"/>
    <w:multiLevelType w:val="multilevel"/>
    <w:tmpl w:val="6534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8"/>
  </w:num>
  <w:num w:numId="2" w16cid:durableId="547227858">
    <w:abstractNumId w:val="9"/>
  </w:num>
  <w:num w:numId="3" w16cid:durableId="1058095687">
    <w:abstractNumId w:val="4"/>
  </w:num>
  <w:num w:numId="4" w16cid:durableId="1715736874">
    <w:abstractNumId w:val="10"/>
  </w:num>
  <w:num w:numId="5" w16cid:durableId="1007368914">
    <w:abstractNumId w:val="6"/>
  </w:num>
  <w:num w:numId="6" w16cid:durableId="579367134">
    <w:abstractNumId w:val="12"/>
  </w:num>
  <w:num w:numId="7" w16cid:durableId="1455366339">
    <w:abstractNumId w:val="21"/>
  </w:num>
  <w:num w:numId="8" w16cid:durableId="1535968159">
    <w:abstractNumId w:val="2"/>
  </w:num>
  <w:num w:numId="9" w16cid:durableId="1936203078">
    <w:abstractNumId w:val="14"/>
  </w:num>
  <w:num w:numId="10" w16cid:durableId="1426344638">
    <w:abstractNumId w:val="11"/>
  </w:num>
  <w:num w:numId="11" w16cid:durableId="309485511">
    <w:abstractNumId w:val="24"/>
  </w:num>
  <w:num w:numId="12" w16cid:durableId="2072002350">
    <w:abstractNumId w:val="19"/>
  </w:num>
  <w:num w:numId="13" w16cid:durableId="1093014805">
    <w:abstractNumId w:val="17"/>
  </w:num>
  <w:num w:numId="14" w16cid:durableId="1982465792">
    <w:abstractNumId w:val="3"/>
  </w:num>
  <w:num w:numId="15" w16cid:durableId="17703829">
    <w:abstractNumId w:val="13"/>
  </w:num>
  <w:num w:numId="16" w16cid:durableId="2048405232">
    <w:abstractNumId w:val="18"/>
  </w:num>
  <w:num w:numId="17" w16cid:durableId="873925968">
    <w:abstractNumId w:val="20"/>
  </w:num>
  <w:num w:numId="18" w16cid:durableId="67118383">
    <w:abstractNumId w:val="23"/>
  </w:num>
  <w:num w:numId="19" w16cid:durableId="306277696">
    <w:abstractNumId w:val="16"/>
  </w:num>
  <w:num w:numId="20" w16cid:durableId="95714681">
    <w:abstractNumId w:val="22"/>
  </w:num>
  <w:num w:numId="21" w16cid:durableId="364453182">
    <w:abstractNumId w:val="1"/>
  </w:num>
  <w:num w:numId="22" w16cid:durableId="1664816049">
    <w:abstractNumId w:val="5"/>
  </w:num>
  <w:num w:numId="23" w16cid:durableId="1923292299">
    <w:abstractNumId w:val="15"/>
  </w:num>
  <w:num w:numId="24" w16cid:durableId="1954702973">
    <w:abstractNumId w:val="7"/>
  </w:num>
  <w:num w:numId="25" w16cid:durableId="84582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294"/>
    <w:rsid w:val="0000732F"/>
    <w:rsid w:val="00014EE5"/>
    <w:rsid w:val="0001618B"/>
    <w:rsid w:val="00036812"/>
    <w:rsid w:val="00036CD3"/>
    <w:rsid w:val="00047220"/>
    <w:rsid w:val="0005347E"/>
    <w:rsid w:val="00090238"/>
    <w:rsid w:val="000B67BF"/>
    <w:rsid w:val="000C5522"/>
    <w:rsid w:val="000D4E29"/>
    <w:rsid w:val="000E0B58"/>
    <w:rsid w:val="000E320F"/>
    <w:rsid w:val="000E7CE3"/>
    <w:rsid w:val="000F0ABE"/>
    <w:rsid w:val="000F4498"/>
    <w:rsid w:val="000F6EBF"/>
    <w:rsid w:val="0011341E"/>
    <w:rsid w:val="00113E72"/>
    <w:rsid w:val="00133977"/>
    <w:rsid w:val="00136B88"/>
    <w:rsid w:val="00155F2C"/>
    <w:rsid w:val="00171660"/>
    <w:rsid w:val="0017404A"/>
    <w:rsid w:val="001759A0"/>
    <w:rsid w:val="00184052"/>
    <w:rsid w:val="00186527"/>
    <w:rsid w:val="00194FD6"/>
    <w:rsid w:val="001B5442"/>
    <w:rsid w:val="001C211F"/>
    <w:rsid w:val="001C61A2"/>
    <w:rsid w:val="001E3F83"/>
    <w:rsid w:val="001F10B1"/>
    <w:rsid w:val="001F10DD"/>
    <w:rsid w:val="002058C5"/>
    <w:rsid w:val="00207F78"/>
    <w:rsid w:val="00214D4F"/>
    <w:rsid w:val="00242D09"/>
    <w:rsid w:val="00250450"/>
    <w:rsid w:val="00251787"/>
    <w:rsid w:val="00266429"/>
    <w:rsid w:val="00275344"/>
    <w:rsid w:val="002843B2"/>
    <w:rsid w:val="0028592D"/>
    <w:rsid w:val="002935D4"/>
    <w:rsid w:val="00293844"/>
    <w:rsid w:val="002A678F"/>
    <w:rsid w:val="002A7658"/>
    <w:rsid w:val="002B24F5"/>
    <w:rsid w:val="002B7E46"/>
    <w:rsid w:val="002C028A"/>
    <w:rsid w:val="002F48CB"/>
    <w:rsid w:val="00333DC8"/>
    <w:rsid w:val="00356791"/>
    <w:rsid w:val="00366DED"/>
    <w:rsid w:val="0037483F"/>
    <w:rsid w:val="003814DC"/>
    <w:rsid w:val="003934CD"/>
    <w:rsid w:val="003C0067"/>
    <w:rsid w:val="003C12AD"/>
    <w:rsid w:val="003E2A8E"/>
    <w:rsid w:val="003E7DA9"/>
    <w:rsid w:val="00417FCD"/>
    <w:rsid w:val="004355A2"/>
    <w:rsid w:val="00436DAC"/>
    <w:rsid w:val="00440D7A"/>
    <w:rsid w:val="00445115"/>
    <w:rsid w:val="004507F9"/>
    <w:rsid w:val="0045080B"/>
    <w:rsid w:val="00454102"/>
    <w:rsid w:val="00455AA8"/>
    <w:rsid w:val="00461EFC"/>
    <w:rsid w:val="004741F1"/>
    <w:rsid w:val="00482008"/>
    <w:rsid w:val="004A14E4"/>
    <w:rsid w:val="004A6D69"/>
    <w:rsid w:val="004A7CA7"/>
    <w:rsid w:val="004B4771"/>
    <w:rsid w:val="004C268A"/>
    <w:rsid w:val="004C457B"/>
    <w:rsid w:val="004C4890"/>
    <w:rsid w:val="004C50E0"/>
    <w:rsid w:val="004D0BCC"/>
    <w:rsid w:val="004D6436"/>
    <w:rsid w:val="004E2161"/>
    <w:rsid w:val="004E25F7"/>
    <w:rsid w:val="00507B41"/>
    <w:rsid w:val="00514908"/>
    <w:rsid w:val="00536763"/>
    <w:rsid w:val="00544BBB"/>
    <w:rsid w:val="0054566D"/>
    <w:rsid w:val="00550D23"/>
    <w:rsid w:val="0057230B"/>
    <w:rsid w:val="00572A3E"/>
    <w:rsid w:val="00574195"/>
    <w:rsid w:val="005919BC"/>
    <w:rsid w:val="005A7DB0"/>
    <w:rsid w:val="005C3514"/>
    <w:rsid w:val="005D02EB"/>
    <w:rsid w:val="005D7B87"/>
    <w:rsid w:val="005E0A94"/>
    <w:rsid w:val="005E4964"/>
    <w:rsid w:val="00601F43"/>
    <w:rsid w:val="006101C6"/>
    <w:rsid w:val="00626778"/>
    <w:rsid w:val="00634729"/>
    <w:rsid w:val="00642254"/>
    <w:rsid w:val="00644740"/>
    <w:rsid w:val="00655F32"/>
    <w:rsid w:val="00661D4C"/>
    <w:rsid w:val="00675D54"/>
    <w:rsid w:val="00692BF4"/>
    <w:rsid w:val="00695F37"/>
    <w:rsid w:val="006C0235"/>
    <w:rsid w:val="006C19CA"/>
    <w:rsid w:val="00707C16"/>
    <w:rsid w:val="00710C2F"/>
    <w:rsid w:val="00710FDA"/>
    <w:rsid w:val="00726AA1"/>
    <w:rsid w:val="007305C0"/>
    <w:rsid w:val="00730B2E"/>
    <w:rsid w:val="00734CB6"/>
    <w:rsid w:val="00737D4A"/>
    <w:rsid w:val="00743734"/>
    <w:rsid w:val="00746029"/>
    <w:rsid w:val="00746AD0"/>
    <w:rsid w:val="0075765F"/>
    <w:rsid w:val="00764A4C"/>
    <w:rsid w:val="00766712"/>
    <w:rsid w:val="007C21C4"/>
    <w:rsid w:val="007D1C4E"/>
    <w:rsid w:val="007D5E03"/>
    <w:rsid w:val="007E170D"/>
    <w:rsid w:val="007E29BA"/>
    <w:rsid w:val="007F221B"/>
    <w:rsid w:val="00801000"/>
    <w:rsid w:val="00804051"/>
    <w:rsid w:val="00826A2D"/>
    <w:rsid w:val="00826BF8"/>
    <w:rsid w:val="00831F7F"/>
    <w:rsid w:val="00834542"/>
    <w:rsid w:val="00837A2E"/>
    <w:rsid w:val="008414AF"/>
    <w:rsid w:val="008431B7"/>
    <w:rsid w:val="00864B45"/>
    <w:rsid w:val="00871320"/>
    <w:rsid w:val="008722A5"/>
    <w:rsid w:val="00887704"/>
    <w:rsid w:val="00890BB1"/>
    <w:rsid w:val="00897B00"/>
    <w:rsid w:val="008A0960"/>
    <w:rsid w:val="008A5767"/>
    <w:rsid w:val="008B479A"/>
    <w:rsid w:val="008B69B0"/>
    <w:rsid w:val="008C571A"/>
    <w:rsid w:val="008E69A8"/>
    <w:rsid w:val="008F7635"/>
    <w:rsid w:val="00903372"/>
    <w:rsid w:val="009101B8"/>
    <w:rsid w:val="00915D56"/>
    <w:rsid w:val="00936ECE"/>
    <w:rsid w:val="00942D5E"/>
    <w:rsid w:val="00960F87"/>
    <w:rsid w:val="00975027"/>
    <w:rsid w:val="00975670"/>
    <w:rsid w:val="00993B55"/>
    <w:rsid w:val="009C5E88"/>
    <w:rsid w:val="009C67DA"/>
    <w:rsid w:val="009E69AB"/>
    <w:rsid w:val="00A11892"/>
    <w:rsid w:val="00A11FA8"/>
    <w:rsid w:val="00A13785"/>
    <w:rsid w:val="00A26A93"/>
    <w:rsid w:val="00A50DDA"/>
    <w:rsid w:val="00A70229"/>
    <w:rsid w:val="00A71205"/>
    <w:rsid w:val="00A712F8"/>
    <w:rsid w:val="00A7704E"/>
    <w:rsid w:val="00A77592"/>
    <w:rsid w:val="00A9343F"/>
    <w:rsid w:val="00A97DA5"/>
    <w:rsid w:val="00AA7D4F"/>
    <w:rsid w:val="00AB3E54"/>
    <w:rsid w:val="00AB5FF0"/>
    <w:rsid w:val="00AC6CBC"/>
    <w:rsid w:val="00AD539B"/>
    <w:rsid w:val="00AD6543"/>
    <w:rsid w:val="00AE73BD"/>
    <w:rsid w:val="00B13F62"/>
    <w:rsid w:val="00B34D7A"/>
    <w:rsid w:val="00B51135"/>
    <w:rsid w:val="00B60BBB"/>
    <w:rsid w:val="00B72921"/>
    <w:rsid w:val="00B73859"/>
    <w:rsid w:val="00B75CA3"/>
    <w:rsid w:val="00B80D56"/>
    <w:rsid w:val="00BA56BE"/>
    <w:rsid w:val="00BB77AD"/>
    <w:rsid w:val="00BD4CE3"/>
    <w:rsid w:val="00BE75EC"/>
    <w:rsid w:val="00BE7E15"/>
    <w:rsid w:val="00BF2A3B"/>
    <w:rsid w:val="00C174B9"/>
    <w:rsid w:val="00C2015E"/>
    <w:rsid w:val="00C24BE7"/>
    <w:rsid w:val="00C26DAB"/>
    <w:rsid w:val="00C31D6B"/>
    <w:rsid w:val="00C90E9E"/>
    <w:rsid w:val="00CA0981"/>
    <w:rsid w:val="00CA2F5D"/>
    <w:rsid w:val="00CA33CE"/>
    <w:rsid w:val="00CA4E00"/>
    <w:rsid w:val="00CB1CC8"/>
    <w:rsid w:val="00CB5882"/>
    <w:rsid w:val="00CC0181"/>
    <w:rsid w:val="00CC56D8"/>
    <w:rsid w:val="00CF3D91"/>
    <w:rsid w:val="00D05B3D"/>
    <w:rsid w:val="00D116B4"/>
    <w:rsid w:val="00D17E3F"/>
    <w:rsid w:val="00D22CC2"/>
    <w:rsid w:val="00D24F4B"/>
    <w:rsid w:val="00D27D67"/>
    <w:rsid w:val="00D440E4"/>
    <w:rsid w:val="00D52123"/>
    <w:rsid w:val="00D53E2F"/>
    <w:rsid w:val="00D5729A"/>
    <w:rsid w:val="00D60D43"/>
    <w:rsid w:val="00D64DCB"/>
    <w:rsid w:val="00D6544C"/>
    <w:rsid w:val="00D97765"/>
    <w:rsid w:val="00DA3652"/>
    <w:rsid w:val="00DB0D37"/>
    <w:rsid w:val="00DD61E7"/>
    <w:rsid w:val="00DE7C0D"/>
    <w:rsid w:val="00DF0403"/>
    <w:rsid w:val="00E10625"/>
    <w:rsid w:val="00E438F1"/>
    <w:rsid w:val="00E54EA7"/>
    <w:rsid w:val="00E54F04"/>
    <w:rsid w:val="00E63E47"/>
    <w:rsid w:val="00E7525F"/>
    <w:rsid w:val="00E829C1"/>
    <w:rsid w:val="00E86F04"/>
    <w:rsid w:val="00E87EDB"/>
    <w:rsid w:val="00E905BF"/>
    <w:rsid w:val="00E94C51"/>
    <w:rsid w:val="00EA72C6"/>
    <w:rsid w:val="00EB1208"/>
    <w:rsid w:val="00EB6263"/>
    <w:rsid w:val="00EC6F04"/>
    <w:rsid w:val="00ED211F"/>
    <w:rsid w:val="00ED61F3"/>
    <w:rsid w:val="00F009D5"/>
    <w:rsid w:val="00F03F2D"/>
    <w:rsid w:val="00F06D28"/>
    <w:rsid w:val="00F40109"/>
    <w:rsid w:val="00F441EC"/>
    <w:rsid w:val="00F575E1"/>
    <w:rsid w:val="00F60C34"/>
    <w:rsid w:val="00F66D5A"/>
    <w:rsid w:val="00F719FA"/>
    <w:rsid w:val="00F71B19"/>
    <w:rsid w:val="00F81963"/>
    <w:rsid w:val="00F83215"/>
    <w:rsid w:val="00F91EA6"/>
    <w:rsid w:val="00FA6D98"/>
    <w:rsid w:val="00FD1619"/>
    <w:rsid w:val="00FE7C63"/>
    <w:rsid w:val="00FF7F4E"/>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9D50A40B-E0C7-44BF-A47A-70BE3491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 w:type="paragraph" w:styleId="NormalWeb">
    <w:name w:val="Normal (Web)"/>
    <w:basedOn w:val="Normal"/>
    <w:uiPriority w:val="99"/>
    <w:semiHidden/>
    <w:unhideWhenUsed/>
    <w:rsid w:val="000D4E29"/>
    <w:rPr>
      <w:rFonts w:ascii="Times New Roman" w:hAnsi="Times New Roman" w:cs="Times New Roman"/>
    </w:rPr>
  </w:style>
  <w:style w:type="character" w:styleId="CommentReference">
    <w:name w:val="annotation reference"/>
    <w:basedOn w:val="DefaultParagraphFont"/>
    <w:uiPriority w:val="99"/>
    <w:semiHidden/>
    <w:unhideWhenUsed/>
    <w:rsid w:val="00871320"/>
    <w:rPr>
      <w:sz w:val="16"/>
      <w:szCs w:val="16"/>
    </w:rPr>
  </w:style>
  <w:style w:type="paragraph" w:styleId="CommentText">
    <w:name w:val="annotation text"/>
    <w:basedOn w:val="Normal"/>
    <w:link w:val="CommentTextChar"/>
    <w:uiPriority w:val="99"/>
    <w:unhideWhenUsed/>
    <w:rsid w:val="00871320"/>
    <w:rPr>
      <w:sz w:val="20"/>
      <w:szCs w:val="20"/>
    </w:rPr>
  </w:style>
  <w:style w:type="character" w:customStyle="1" w:styleId="CommentTextChar">
    <w:name w:val="Comment Text Char"/>
    <w:basedOn w:val="DefaultParagraphFont"/>
    <w:link w:val="CommentText"/>
    <w:uiPriority w:val="99"/>
    <w:rsid w:val="00871320"/>
    <w:rPr>
      <w:sz w:val="20"/>
      <w:szCs w:val="20"/>
    </w:rPr>
  </w:style>
  <w:style w:type="paragraph" w:styleId="CommentSubject">
    <w:name w:val="annotation subject"/>
    <w:basedOn w:val="CommentText"/>
    <w:next w:val="CommentText"/>
    <w:link w:val="CommentSubjectChar"/>
    <w:uiPriority w:val="99"/>
    <w:semiHidden/>
    <w:unhideWhenUsed/>
    <w:rsid w:val="00871320"/>
    <w:rPr>
      <w:b/>
      <w:bCs/>
    </w:rPr>
  </w:style>
  <w:style w:type="character" w:customStyle="1" w:styleId="CommentSubjectChar">
    <w:name w:val="Comment Subject Char"/>
    <w:basedOn w:val="CommentTextChar"/>
    <w:link w:val="CommentSubject"/>
    <w:uiPriority w:val="99"/>
    <w:semiHidden/>
    <w:rsid w:val="00871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4531">
      <w:bodyDiv w:val="1"/>
      <w:marLeft w:val="0"/>
      <w:marRight w:val="0"/>
      <w:marTop w:val="0"/>
      <w:marBottom w:val="0"/>
      <w:divBdr>
        <w:top w:val="none" w:sz="0" w:space="0" w:color="auto"/>
        <w:left w:val="none" w:sz="0" w:space="0" w:color="auto"/>
        <w:bottom w:val="none" w:sz="0" w:space="0" w:color="auto"/>
        <w:right w:val="none" w:sz="0" w:space="0" w:color="auto"/>
      </w:divBdr>
    </w:div>
    <w:div w:id="266811026">
      <w:bodyDiv w:val="1"/>
      <w:marLeft w:val="0"/>
      <w:marRight w:val="0"/>
      <w:marTop w:val="0"/>
      <w:marBottom w:val="0"/>
      <w:divBdr>
        <w:top w:val="none" w:sz="0" w:space="0" w:color="auto"/>
        <w:left w:val="none" w:sz="0" w:space="0" w:color="auto"/>
        <w:bottom w:val="none" w:sz="0" w:space="0" w:color="auto"/>
        <w:right w:val="none" w:sz="0" w:space="0" w:color="auto"/>
      </w:divBdr>
    </w:div>
    <w:div w:id="647326630">
      <w:bodyDiv w:val="1"/>
      <w:marLeft w:val="0"/>
      <w:marRight w:val="0"/>
      <w:marTop w:val="0"/>
      <w:marBottom w:val="0"/>
      <w:divBdr>
        <w:top w:val="none" w:sz="0" w:space="0" w:color="auto"/>
        <w:left w:val="none" w:sz="0" w:space="0" w:color="auto"/>
        <w:bottom w:val="none" w:sz="0" w:space="0" w:color="auto"/>
        <w:right w:val="none" w:sz="0" w:space="0" w:color="auto"/>
      </w:divBdr>
    </w:div>
    <w:div w:id="837237034">
      <w:bodyDiv w:val="1"/>
      <w:marLeft w:val="0"/>
      <w:marRight w:val="0"/>
      <w:marTop w:val="0"/>
      <w:marBottom w:val="0"/>
      <w:divBdr>
        <w:top w:val="none" w:sz="0" w:space="0" w:color="auto"/>
        <w:left w:val="none" w:sz="0" w:space="0" w:color="auto"/>
        <w:bottom w:val="none" w:sz="0" w:space="0" w:color="auto"/>
        <w:right w:val="none" w:sz="0" w:space="0" w:color="auto"/>
      </w:divBdr>
    </w:div>
    <w:div w:id="961687892">
      <w:bodyDiv w:val="1"/>
      <w:marLeft w:val="0"/>
      <w:marRight w:val="0"/>
      <w:marTop w:val="0"/>
      <w:marBottom w:val="0"/>
      <w:divBdr>
        <w:top w:val="none" w:sz="0" w:space="0" w:color="auto"/>
        <w:left w:val="none" w:sz="0" w:space="0" w:color="auto"/>
        <w:bottom w:val="none" w:sz="0" w:space="0" w:color="auto"/>
        <w:right w:val="none" w:sz="0" w:space="0" w:color="auto"/>
      </w:divBdr>
    </w:div>
    <w:div w:id="971060706">
      <w:bodyDiv w:val="1"/>
      <w:marLeft w:val="0"/>
      <w:marRight w:val="0"/>
      <w:marTop w:val="0"/>
      <w:marBottom w:val="0"/>
      <w:divBdr>
        <w:top w:val="none" w:sz="0" w:space="0" w:color="auto"/>
        <w:left w:val="none" w:sz="0" w:space="0" w:color="auto"/>
        <w:bottom w:val="none" w:sz="0" w:space="0" w:color="auto"/>
        <w:right w:val="none" w:sz="0" w:space="0" w:color="auto"/>
      </w:divBdr>
    </w:div>
    <w:div w:id="1007170894">
      <w:bodyDiv w:val="1"/>
      <w:marLeft w:val="0"/>
      <w:marRight w:val="0"/>
      <w:marTop w:val="0"/>
      <w:marBottom w:val="0"/>
      <w:divBdr>
        <w:top w:val="none" w:sz="0" w:space="0" w:color="auto"/>
        <w:left w:val="none" w:sz="0" w:space="0" w:color="auto"/>
        <w:bottom w:val="none" w:sz="0" w:space="0" w:color="auto"/>
        <w:right w:val="none" w:sz="0" w:space="0" w:color="auto"/>
      </w:divBdr>
    </w:div>
    <w:div w:id="1250188412">
      <w:bodyDiv w:val="1"/>
      <w:marLeft w:val="0"/>
      <w:marRight w:val="0"/>
      <w:marTop w:val="0"/>
      <w:marBottom w:val="0"/>
      <w:divBdr>
        <w:top w:val="none" w:sz="0" w:space="0" w:color="auto"/>
        <w:left w:val="none" w:sz="0" w:space="0" w:color="auto"/>
        <w:bottom w:val="none" w:sz="0" w:space="0" w:color="auto"/>
        <w:right w:val="none" w:sz="0" w:space="0" w:color="auto"/>
      </w:divBdr>
    </w:div>
    <w:div w:id="1339652832">
      <w:bodyDiv w:val="1"/>
      <w:marLeft w:val="0"/>
      <w:marRight w:val="0"/>
      <w:marTop w:val="0"/>
      <w:marBottom w:val="0"/>
      <w:divBdr>
        <w:top w:val="none" w:sz="0" w:space="0" w:color="auto"/>
        <w:left w:val="none" w:sz="0" w:space="0" w:color="auto"/>
        <w:bottom w:val="none" w:sz="0" w:space="0" w:color="auto"/>
        <w:right w:val="none" w:sz="0" w:space="0" w:color="auto"/>
      </w:divBdr>
    </w:div>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 w:id="1548251039">
      <w:bodyDiv w:val="1"/>
      <w:marLeft w:val="0"/>
      <w:marRight w:val="0"/>
      <w:marTop w:val="0"/>
      <w:marBottom w:val="0"/>
      <w:divBdr>
        <w:top w:val="none" w:sz="0" w:space="0" w:color="auto"/>
        <w:left w:val="none" w:sz="0" w:space="0" w:color="auto"/>
        <w:bottom w:val="none" w:sz="0" w:space="0" w:color="auto"/>
        <w:right w:val="none" w:sz="0" w:space="0" w:color="auto"/>
      </w:divBdr>
    </w:div>
    <w:div w:id="1612323837">
      <w:bodyDiv w:val="1"/>
      <w:marLeft w:val="0"/>
      <w:marRight w:val="0"/>
      <w:marTop w:val="0"/>
      <w:marBottom w:val="0"/>
      <w:divBdr>
        <w:top w:val="none" w:sz="0" w:space="0" w:color="auto"/>
        <w:left w:val="none" w:sz="0" w:space="0" w:color="auto"/>
        <w:bottom w:val="none" w:sz="0" w:space="0" w:color="auto"/>
        <w:right w:val="none" w:sz="0" w:space="0" w:color="auto"/>
      </w:divBdr>
    </w:div>
    <w:div w:id="1652975786">
      <w:bodyDiv w:val="1"/>
      <w:marLeft w:val="0"/>
      <w:marRight w:val="0"/>
      <w:marTop w:val="0"/>
      <w:marBottom w:val="0"/>
      <w:divBdr>
        <w:top w:val="none" w:sz="0" w:space="0" w:color="auto"/>
        <w:left w:val="none" w:sz="0" w:space="0" w:color="auto"/>
        <w:bottom w:val="none" w:sz="0" w:space="0" w:color="auto"/>
        <w:right w:val="none" w:sz="0" w:space="0" w:color="auto"/>
      </w:divBdr>
    </w:div>
    <w:div w:id="1764956649">
      <w:bodyDiv w:val="1"/>
      <w:marLeft w:val="0"/>
      <w:marRight w:val="0"/>
      <w:marTop w:val="0"/>
      <w:marBottom w:val="0"/>
      <w:divBdr>
        <w:top w:val="none" w:sz="0" w:space="0" w:color="auto"/>
        <w:left w:val="none" w:sz="0" w:space="0" w:color="auto"/>
        <w:bottom w:val="none" w:sz="0" w:space="0" w:color="auto"/>
        <w:right w:val="none" w:sz="0" w:space="0" w:color="auto"/>
      </w:divBdr>
    </w:div>
    <w:div w:id="201175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g.org.uk/media/luyjjrvl/people-manager-standards-2.pdf" TargetMode="Externa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c7bc0fcf-9763-4f64-8faa-846151ccd98c">
      <Terms xmlns="http://schemas.microsoft.com/office/infopath/2007/PartnerControls"/>
    </lcf76f155ced4ddcb4097134ff3c332f>
    <DocumentType xmlns="4d083a20-8b0c-42ae-ad69-a6e8dbe6429e" xsi:nil="true"/>
    <Final_x003f_ xmlns="4d083a20-8b0c-42ae-ad69-a6e8dbe6429e">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C3BAC93EFE84AAD37EA6A76DF533C" ma:contentTypeVersion="26" ma:contentTypeDescription="Create a new document." ma:contentTypeScope="" ma:versionID="c8ce5fd067727efd3c8147d568f510c0">
  <xsd:schema xmlns:xsd="http://www.w3.org/2001/XMLSchema" xmlns:xs="http://www.w3.org/2001/XMLSchema" xmlns:p="http://schemas.microsoft.com/office/2006/metadata/properties" xmlns:ns2="4d083a20-8b0c-42ae-ad69-a6e8dbe6429e" xmlns:ns3="c7bc0fcf-9763-4f64-8faa-846151ccd98c" targetNamespace="http://schemas.microsoft.com/office/2006/metadata/properties" ma:root="true" ma:fieldsID="ffe328050c84c9f020828412d5af2066" ns2:_="" ns3:_="">
    <xsd:import namespace="4d083a20-8b0c-42ae-ad69-a6e8dbe6429e"/>
    <xsd:import namespace="c7bc0fcf-9763-4f64-8faa-846151ccd98c"/>
    <xsd:element name="properties">
      <xsd:complexType>
        <xsd:sequence>
          <xsd:element name="documentManagement">
            <xsd:complexType>
              <xsd:all>
                <xsd:element ref="ns2:DocumentType" minOccurs="0"/>
                <xsd:element ref="ns2:Final_x003f_"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DocumentType" ma:index="4" nillable="true" ma:displayName="DocumentType" ma:format="RadioButtons" ma:internalName="DocumentType" ma:readOnly="false">
      <xsd:simpleType>
        <xsd:restriction base="dms:Choice">
          <xsd:enumeration value="Form"/>
          <xsd:enumeration value="Guidance note"/>
          <xsd:enumeration value="Letter"/>
          <xsd:enumeration value="List"/>
          <xsd:enumeration value="Spreadsheet"/>
        </xsd:restriction>
      </xsd:simpleType>
    </xsd:element>
    <xsd:element name="Final_x003f_" ma:index="5" nillable="true" ma:displayName="Final?" ma:default="0" ma:indexed="true" ma:internalName="Final_x003F_" ma:readOnly="fals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c0fcf-9763-4f64-8faa-846151ccd98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B56AA-054D-4724-82E3-D43E5E1428BD}">
  <ds:schemaRefs>
    <ds:schemaRef ds:uri="http://schemas.microsoft.com/sharepoint/v3/contenttype/forms"/>
  </ds:schemaRefs>
</ds:datastoreItem>
</file>

<file path=customXml/itemProps2.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d083a20-8b0c-42ae-ad69-a6e8dbe6429e"/>
    <ds:schemaRef ds:uri="c7bc0fcf-9763-4f64-8faa-846151ccd98c"/>
  </ds:schemaRefs>
</ds:datastoreItem>
</file>

<file path=customXml/itemProps3.xml><?xml version="1.0" encoding="utf-8"?>
<ds:datastoreItem xmlns:ds="http://schemas.openxmlformats.org/officeDocument/2006/customXml" ds:itemID="{17AE7880-D6D6-4EB7-AF01-20F14D25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c7bc0fcf-9763-4f64-8faa-846151ccd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145</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Jake Le Page</cp:lastModifiedBy>
  <cp:revision>110</cp:revision>
  <cp:lastPrinted>2023-05-17T20:05:00Z</cp:lastPrinted>
  <dcterms:created xsi:type="dcterms:W3CDTF">2024-12-04T23:26:00Z</dcterms:created>
  <dcterms:modified xsi:type="dcterms:W3CDTF">2025-03-10T11:15:00Z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0x010100CB0C3BAC93EFE84AAD37EA6A76DF533C</vt:lpwstr>
  </property>
  <property fmtid="{D5CDD505-2E9C-101B-9397-08002B2CF9AE}" pid="3" name="MediaServiceImageTags">
    <vt:lpwstr/>
  </property>
</Properties>
</file>