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3A690" w14:textId="47236164" w:rsidR="0068316C" w:rsidRPr="00D5729A" w:rsidRDefault="00C55F16" w:rsidP="0068316C">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5D334CFA">
                <wp:simplePos x="0" y="0"/>
                <wp:positionH relativeFrom="column">
                  <wp:posOffset>-300990</wp:posOffset>
                </wp:positionH>
                <wp:positionV relativeFrom="page">
                  <wp:posOffset>1447800</wp:posOffset>
                </wp:positionV>
                <wp:extent cx="471487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714875" cy="294640"/>
                        </a:xfrm>
                        <a:prstGeom prst="rect">
                          <a:avLst/>
                        </a:prstGeom>
                        <a:noFill/>
                        <a:ln w="6350">
                          <a:noFill/>
                        </a:ln>
                      </wps:spPr>
                      <wps:txbx>
                        <w:txbxContent>
                          <w:p w14:paraId="13A876CE" w14:textId="2DDBC5AB" w:rsidR="000E7CE3" w:rsidRPr="004B0E2C" w:rsidRDefault="00C55F16" w:rsidP="000E7CE3">
                            <w:pPr>
                              <w:rPr>
                                <w:rFonts w:ascii="Arial" w:hAnsi="Arial" w:cs="Arial"/>
                                <w:b/>
                                <w:bCs/>
                                <w:color w:val="FFFFFF" w:themeColor="background1"/>
                              </w:rPr>
                            </w:pPr>
                            <w:r w:rsidRPr="004B0E2C">
                              <w:rPr>
                                <w:rFonts w:ascii="Arial" w:hAnsi="Arial" w:cs="Arial"/>
                                <w:b/>
                                <w:bCs/>
                                <w:color w:val="FFFFFF" w:themeColor="background1"/>
                              </w:rPr>
                              <w:t>Operations</w:t>
                            </w:r>
                            <w:r w:rsidR="004B0E2C">
                              <w:rPr>
                                <w:rFonts w:ascii="Arial" w:hAnsi="Arial" w:cs="Arial"/>
                                <w:b/>
                                <w:bCs/>
                                <w:color w:val="FFFFFF" w:themeColor="background1"/>
                              </w:rPr>
                              <w:t xml:space="preserve"> &gt;</w:t>
                            </w:r>
                            <w:r w:rsidRPr="004B0E2C">
                              <w:rPr>
                                <w:rFonts w:ascii="Arial" w:hAnsi="Arial" w:cs="Arial"/>
                                <w:b/>
                                <w:bCs/>
                                <w:color w:val="FFFFFF" w:themeColor="background1"/>
                              </w:rPr>
                              <w:t xml:space="preserve"> Supported and Temporary Housing</w:t>
                            </w:r>
                            <w:r w:rsidR="004B0E2C">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4D867" id="_x0000_t202" coordsize="21600,21600" o:spt="202" path="m,l,21600r21600,l21600,xe">
                <v:stroke joinstyle="miter"/>
                <v:path gradientshapeok="t" o:connecttype="rect"/>
              </v:shapetype>
              <v:shape id="Text Box 1072221169" o:spid="_x0000_s1026" type="#_x0000_t202" style="position:absolute;margin-left:-23.7pt;margin-top:114pt;width:371.25pt;height:2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qAGQIAACwEAAAOAAAAZHJzL2Uyb0RvYy54bWysU11v2yAUfZ/U/4B4b5xkTtJacaqsVaZJ&#10;UVsprfpMMMSWMJcBiZ39+l2w86FuT9Ne4MK93I9zDvOHtlbkIKyrQOd0NBhSIjSHotK7nL6/rW7v&#10;KHGe6YIp0CKnR+How+Lmy7wxmRhDCaoQlmAS7bLG5LT03mRJ4ngpauYGYIRGpwRbM49Hu0sKyxrM&#10;XqtkPBxOkwZsYSxw4RzePnVOuoj5pRTcv0jphCcqp9ibj6uN6zasyWLOsp1lpqx43wb7hy5qVmks&#10;ek71xDwje1v9kaquuAUH0g841AlIWXERZ8BpRsNP02xKZkScBcFx5gyT+39p+fNhY14t8e03aJHA&#10;AEhjXObwMszTSluHHTsl6EcIj2fYROsJx8t0NkrvZhNKOPrG9+k0jbgml9fGOv9dQE2CkVOLtES0&#10;2GHtPFbE0FNIKKZhVSkVqVGaNDmdfp0M44OzB18ojQ8vvQbLt9u2H2ALxRHnstBR7gxfVVh8zZx/&#10;ZRY5xlFQt/4FF6kAi0BvUVKC/fW3+xCP0KOXkgY1k1P3c8+soET90EjK/SjF0YmPh3QyG+PBXnu2&#10;1x69rx8BZTnCH2J4NEO8VydTWqg/UN7LUBVdTHOsnVN/Mh99p2T8HlwslzEIZWWYX+uN4SF1gDNA&#10;+9Z+MGt6/D0y9wwndbHsEw1dbEfEcu9BVpGjAHCHao87SjJS13+foPnrc4y6fPLFbwAAAP//AwBQ&#10;SwMEFAAGAAgAAAAhADfd7srjAAAACwEAAA8AAABkcnMvZG93bnJldi54bWxMj8FOwzAMhu9IvENk&#10;JG5buqrbSmk6TZUmJASHjV24uU3WVjROabKt8PSYExxtf/r9/flmsr24mNF3jhQs5hEIQ7XTHTUK&#10;jm+7WQrCBySNvSOj4Mt42BS3Nzlm2l1pby6H0AgOIZ+hgjaEIZPS162x6OduMMS3kxstBh7HRuoR&#10;rxxuexlH0Upa7Ig/tDiYsjX1x+FsFTyXu1fcV7FNv/vy6eW0HT6P70ul7u+m7SOIYKbwB8OvPqtD&#10;wU6VO5P2olcwS9YJowriOOVSTKwelgsQFW/WSQKyyOX/DsUPAAAA//8DAFBLAQItABQABgAIAAAA&#10;IQC2gziS/gAAAOEBAAATAAAAAAAAAAAAAAAAAAAAAABbQ29udGVudF9UeXBlc10ueG1sUEsBAi0A&#10;FAAGAAgAAAAhADj9If/WAAAAlAEAAAsAAAAAAAAAAAAAAAAALwEAAF9yZWxzLy5yZWxzUEsBAi0A&#10;FAAGAAgAAAAhABtNSoAZAgAALAQAAA4AAAAAAAAAAAAAAAAALgIAAGRycy9lMm9Eb2MueG1sUEsB&#10;Ai0AFAAGAAgAAAAhADfd7srjAAAACwEAAA8AAAAAAAAAAAAAAAAAcwQAAGRycy9kb3ducmV2Lnht&#10;bFBLBQYAAAAABAAEAPMAAACDBQAAAAA=&#10;" filled="f" stroked="f" strokeweight=".5pt">
                <v:textbox>
                  <w:txbxContent>
                    <w:p w14:paraId="13A876CE" w14:textId="2DDBC5AB" w:rsidR="000E7CE3" w:rsidRPr="004B0E2C" w:rsidRDefault="00C55F16" w:rsidP="000E7CE3">
                      <w:pPr>
                        <w:rPr>
                          <w:rFonts w:ascii="Arial" w:hAnsi="Arial" w:cs="Arial"/>
                          <w:b/>
                          <w:bCs/>
                          <w:color w:val="FFFFFF" w:themeColor="background1"/>
                        </w:rPr>
                      </w:pPr>
                      <w:r w:rsidRPr="004B0E2C">
                        <w:rPr>
                          <w:rFonts w:ascii="Arial" w:hAnsi="Arial" w:cs="Arial"/>
                          <w:b/>
                          <w:bCs/>
                          <w:color w:val="FFFFFF" w:themeColor="background1"/>
                        </w:rPr>
                        <w:t>Operations</w:t>
                      </w:r>
                      <w:r w:rsidR="004B0E2C">
                        <w:rPr>
                          <w:rFonts w:ascii="Arial" w:hAnsi="Arial" w:cs="Arial"/>
                          <w:b/>
                          <w:bCs/>
                          <w:color w:val="FFFFFF" w:themeColor="background1"/>
                        </w:rPr>
                        <w:t xml:space="preserve"> &gt;</w:t>
                      </w:r>
                      <w:r w:rsidRPr="004B0E2C">
                        <w:rPr>
                          <w:rFonts w:ascii="Arial" w:hAnsi="Arial" w:cs="Arial"/>
                          <w:b/>
                          <w:bCs/>
                          <w:color w:val="FFFFFF" w:themeColor="background1"/>
                        </w:rPr>
                        <w:t xml:space="preserve"> Supported and Temporary Housing</w:t>
                      </w:r>
                      <w:r w:rsidR="004B0E2C">
                        <w:rPr>
                          <w:rFonts w:ascii="Arial" w:hAnsi="Arial" w:cs="Arial"/>
                          <w:b/>
                          <w:bCs/>
                          <w:color w:val="FFFFFF" w:themeColor="background1"/>
                        </w:rPr>
                        <w:t xml:space="preserve"> </w:t>
                      </w:r>
                    </w:p>
                  </w:txbxContent>
                </v:textbox>
                <w10:wrap anchory="page"/>
              </v:shape>
            </w:pict>
          </mc:Fallback>
        </mc:AlternateContent>
      </w:r>
      <w:r w:rsidR="0068316C">
        <w:rPr>
          <w:rFonts w:ascii="Arial" w:hAnsi="Arial" w:cs="Arial"/>
          <w:b/>
          <w:bCs/>
          <w:color w:val="04A8B7"/>
          <w:sz w:val="28"/>
          <w:szCs w:val="28"/>
        </w:rPr>
        <w:t>W</w:t>
      </w:r>
      <w:r w:rsidR="0068316C" w:rsidRPr="00D5729A">
        <w:rPr>
          <w:rFonts w:ascii="Arial" w:hAnsi="Arial" w:cs="Arial"/>
          <w:b/>
          <w:bCs/>
          <w:color w:val="04A8B7"/>
          <w:sz w:val="28"/>
          <w:szCs w:val="28"/>
        </w:rPr>
        <w:t>hat</w:t>
      </w:r>
      <w:r w:rsidR="0068316C">
        <w:rPr>
          <w:rFonts w:ascii="Arial" w:hAnsi="Arial" w:cs="Arial"/>
          <w:b/>
          <w:bCs/>
          <w:color w:val="04A8B7"/>
          <w:sz w:val="28"/>
          <w:szCs w:val="28"/>
        </w:rPr>
        <w:t>’s</w:t>
      </w:r>
      <w:r w:rsidR="0068316C" w:rsidRPr="00D5729A">
        <w:rPr>
          <w:rFonts w:ascii="Arial" w:hAnsi="Arial" w:cs="Arial"/>
          <w:b/>
          <w:bCs/>
          <w:color w:val="04A8B7"/>
          <w:sz w:val="28"/>
          <w:szCs w:val="28"/>
        </w:rPr>
        <w:t xml:space="preserve"> it all about</w:t>
      </w:r>
    </w:p>
    <w:p w14:paraId="0B19A7A0" w14:textId="77777777" w:rsidR="0068316C" w:rsidRPr="00746AD0" w:rsidRDefault="0068316C" w:rsidP="0068316C">
      <w:pPr>
        <w:rPr>
          <w:rFonts w:ascii="Arial" w:hAnsi="Arial" w:cs="Arial"/>
          <w:sz w:val="22"/>
          <w:szCs w:val="22"/>
        </w:rPr>
      </w:pPr>
    </w:p>
    <w:p w14:paraId="72405946" w14:textId="0D00C9B6" w:rsidR="0068316C" w:rsidRPr="004B0E2C" w:rsidRDefault="000E2E96" w:rsidP="0068316C">
      <w:pPr>
        <w:rPr>
          <w:rFonts w:ascii="Arial" w:hAnsi="Arial" w:cs="Arial"/>
          <w:sz w:val="20"/>
          <w:szCs w:val="20"/>
        </w:rPr>
      </w:pPr>
      <w:r>
        <w:rPr>
          <w:rFonts w:ascii="Arial" w:hAnsi="Arial" w:cs="Arial"/>
          <w:sz w:val="20"/>
          <w:szCs w:val="20"/>
        </w:rPr>
        <w:t>You will play a key role</w:t>
      </w:r>
      <w:r w:rsidR="0074195F">
        <w:rPr>
          <w:rFonts w:ascii="Arial" w:hAnsi="Arial" w:cs="Arial"/>
          <w:sz w:val="20"/>
          <w:szCs w:val="20"/>
        </w:rPr>
        <w:t xml:space="preserve"> ensuring safety and wellbeing of our customers</w:t>
      </w:r>
      <w:r w:rsidR="00080EFA">
        <w:rPr>
          <w:rFonts w:ascii="Arial" w:hAnsi="Arial" w:cs="Arial"/>
          <w:sz w:val="20"/>
          <w:szCs w:val="20"/>
        </w:rPr>
        <w:t xml:space="preserve"> </w:t>
      </w:r>
      <w:r w:rsidR="004B0E2C">
        <w:rPr>
          <w:rFonts w:ascii="Arial" w:hAnsi="Arial" w:cs="Arial"/>
          <w:sz w:val="20"/>
          <w:szCs w:val="20"/>
        </w:rPr>
        <w:t xml:space="preserve">at </w:t>
      </w:r>
      <w:r w:rsidR="0074195F">
        <w:rPr>
          <w:rFonts w:ascii="Arial" w:hAnsi="Arial" w:cs="Arial"/>
          <w:sz w:val="20"/>
          <w:szCs w:val="20"/>
        </w:rPr>
        <w:t xml:space="preserve">our schemes at </w:t>
      </w:r>
      <w:r w:rsidR="004B0E2C">
        <w:rPr>
          <w:rFonts w:ascii="Arial" w:hAnsi="Arial" w:cs="Arial"/>
          <w:sz w:val="20"/>
          <w:szCs w:val="20"/>
        </w:rPr>
        <w:t>nighttime</w:t>
      </w:r>
      <w:r w:rsidR="00C55F16">
        <w:rPr>
          <w:rFonts w:ascii="Arial" w:hAnsi="Arial" w:cs="Arial"/>
          <w:sz w:val="20"/>
          <w:szCs w:val="20"/>
        </w:rPr>
        <w:t>.</w:t>
      </w:r>
    </w:p>
    <w:p w14:paraId="327E5806" w14:textId="77777777" w:rsidR="0068316C" w:rsidRDefault="0068316C">
      <w:pPr>
        <w:rPr>
          <w:rFonts w:ascii="Arial" w:hAnsi="Arial" w:cs="Arial"/>
          <w:b/>
          <w:bCs/>
          <w:color w:val="04A8B7"/>
          <w:sz w:val="28"/>
          <w:szCs w:val="28"/>
        </w:rPr>
      </w:pPr>
    </w:p>
    <w:p w14:paraId="157F7754" w14:textId="65B2F185" w:rsidR="00684DEC" w:rsidRDefault="000E7CE3">
      <w:pPr>
        <w:rPr>
          <w:rFonts w:ascii="Arial" w:hAnsi="Arial" w:cs="Arial"/>
          <w:sz w:val="20"/>
          <w:szCs w:val="20"/>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19698C92">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wps:spPr>
                      <wps:txbx>
                        <w:txbxContent>
                          <w:p w14:paraId="28ACF806" w14:textId="0FEEEA91" w:rsidR="000E7CE3" w:rsidRPr="004B0E2C" w:rsidRDefault="0074195F">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sidRPr="004B0E2C">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Waking Night Worker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D490" id="Text Box 33207160" o:spid="_x0000_s1027"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XjGQIAADM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T6d0sxRDH2GQ+Hs+noUxy/dtY578JqEkwcmqRlogW&#10;O26c71LPKaGZhnWlVKRGadLkdDaepvGHSwSLK409rrMGy7e7llTFzR47KE64noWOeWf4usIZNsz5&#10;V2aRahwb5etf8JAKsBf0FiUl2F9/uw/5yABGKWlQOjl1Pw/MCkrUd43czIeTSdBadCbTuxE69jay&#10;u43oQ/0IqM4hPhTDoxnyvTqb0kL9jipfha4YYppj75z6s/noO0HjK+FitYpJqC7D/EZvDQ+lA6oB&#10;4bf2nVnT0+CRwGc4i4xlH9jocjs+VgcPsopUBZw7VHv4UZmR7P4VBenf+jHr+taXvwEAAP//AwBQ&#10;SwMEFAAGAAgAAAAhAG9juErhAAAACgEAAA8AAABkcnMvZG93bnJldi54bWxMjz1PwzAQhnck/oN1&#10;SGzUJoQ0CnGqKlKFhGBo6cLmxG4SYZ9D7LaBX88xle0+Hr33XLmanWUnM4XBo4T7hQBmsPV6wE7C&#10;/n1zlwMLUaFW1qOR8G0CrKrrq1IV2p9xa0672DEKwVAoCX2MY8F5aHvjVFj40SDtDn5yKlI7dVxP&#10;6kzhzvJEiIw7NSBd6NVo6t60n7ujk/BSb97Utklc/mPr59fDevzafzxKeXszr5+ARTPHCwx/+qQO&#10;FTk1/og6MCshzZdE0vxBUEHAMstSYI2EROQp8Krk/1+ofgEAAP//AwBQSwECLQAUAAYACAAAACEA&#10;toM4kv4AAADhAQAAEwAAAAAAAAAAAAAAAAAAAAAAW0NvbnRlbnRfVHlwZXNdLnhtbFBLAQItABQA&#10;BgAIAAAAIQA4/SH/1gAAAJQBAAALAAAAAAAAAAAAAAAAAC8BAABfcmVscy8ucmVsc1BLAQItABQA&#10;BgAIAAAAIQClzYXjGQIAADMEAAAOAAAAAAAAAAAAAAAAAC4CAABkcnMvZTJvRG9jLnhtbFBLAQIt&#10;ABQABgAIAAAAIQBvY7hK4QAAAAoBAAAPAAAAAAAAAAAAAAAAAHMEAABkcnMvZG93bnJldi54bWxQ&#10;SwUGAAAAAAQABADzAAAAgQUAAAAA&#10;" filled="f" stroked="f" strokeweight=".5pt">
                <v:textbox>
                  <w:txbxContent>
                    <w:p w14:paraId="28ACF806" w14:textId="0FEEEA91" w:rsidR="000E7CE3" w:rsidRPr="004B0E2C" w:rsidRDefault="0074195F">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sidRPr="004B0E2C">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Waking Night Worker </w:t>
                      </w:r>
                    </w:p>
                  </w:txbxContent>
                </v:textbox>
                <w10:wrap anchorx="page" anchory="page"/>
              </v:shape>
            </w:pict>
          </mc:Fallback>
        </mc:AlternateContent>
      </w:r>
      <w:r w:rsidR="00A712F8" w:rsidRPr="00D5729A">
        <w:rPr>
          <w:rFonts w:ascii="Arial" w:hAnsi="Arial" w:cs="Arial"/>
          <w:b/>
          <w:bCs/>
          <w:color w:val="04A8B7"/>
          <w:sz w:val="28"/>
          <w:szCs w:val="28"/>
        </w:rPr>
        <w:t>How you’ll make a difference</w:t>
      </w:r>
    </w:p>
    <w:p w14:paraId="7C890F04" w14:textId="77777777" w:rsidR="00684DEC" w:rsidRDefault="00684DEC">
      <w:pPr>
        <w:rPr>
          <w:rFonts w:ascii="Arial" w:hAnsi="Arial" w:cs="Arial"/>
          <w:sz w:val="20"/>
          <w:szCs w:val="20"/>
        </w:rPr>
      </w:pPr>
    </w:p>
    <w:p w14:paraId="68E79DB4" w14:textId="0CE4EBAA" w:rsidR="00080EFA" w:rsidRDefault="000E2E96">
      <w:pPr>
        <w:rPr>
          <w:rFonts w:ascii="Arial" w:hAnsi="Arial" w:cs="Arial"/>
          <w:sz w:val="20"/>
          <w:szCs w:val="20"/>
        </w:rPr>
      </w:pPr>
      <w:r>
        <w:rPr>
          <w:rFonts w:ascii="Arial" w:hAnsi="Arial" w:cs="Arial"/>
          <w:sz w:val="20"/>
          <w:szCs w:val="20"/>
        </w:rPr>
        <w:t>Working within a scheme y</w:t>
      </w:r>
      <w:r w:rsidR="00080EFA">
        <w:rPr>
          <w:rFonts w:ascii="Arial" w:hAnsi="Arial" w:cs="Arial"/>
          <w:sz w:val="20"/>
          <w:szCs w:val="20"/>
        </w:rPr>
        <w:t xml:space="preserve">ou will </w:t>
      </w:r>
      <w:r w:rsidR="004B0E2C">
        <w:rPr>
          <w:rFonts w:ascii="Arial" w:hAnsi="Arial" w:cs="Arial"/>
          <w:sz w:val="20"/>
          <w:szCs w:val="20"/>
        </w:rPr>
        <w:t>provide excellent response to vulnerable residents</w:t>
      </w:r>
      <w:r>
        <w:rPr>
          <w:rFonts w:ascii="Arial" w:hAnsi="Arial" w:cs="Arial"/>
          <w:sz w:val="20"/>
          <w:szCs w:val="20"/>
        </w:rPr>
        <w:t xml:space="preserve"> which will be done via phone or in person. You will a</w:t>
      </w:r>
      <w:r w:rsidR="00080EFA">
        <w:rPr>
          <w:rFonts w:ascii="Arial" w:hAnsi="Arial" w:cs="Arial"/>
          <w:sz w:val="20"/>
          <w:szCs w:val="20"/>
        </w:rPr>
        <w:t xml:space="preserve">ctively </w:t>
      </w:r>
      <w:r w:rsidR="00684DEC">
        <w:rPr>
          <w:rFonts w:ascii="Arial" w:hAnsi="Arial" w:cs="Arial"/>
          <w:sz w:val="20"/>
          <w:szCs w:val="20"/>
        </w:rPr>
        <w:t>develop superb relationships with customers and local stakeholders, be</w:t>
      </w:r>
      <w:r w:rsidR="000B79B3">
        <w:rPr>
          <w:rFonts w:ascii="Arial" w:hAnsi="Arial" w:cs="Arial"/>
          <w:sz w:val="20"/>
          <w:szCs w:val="20"/>
        </w:rPr>
        <w:t>ing the</w:t>
      </w:r>
      <w:r w:rsidR="00684DEC">
        <w:rPr>
          <w:rFonts w:ascii="Arial" w:hAnsi="Arial" w:cs="Arial"/>
          <w:sz w:val="20"/>
          <w:szCs w:val="20"/>
        </w:rPr>
        <w:t xml:space="preserve"> key</w:t>
      </w:r>
      <w:r>
        <w:rPr>
          <w:rFonts w:ascii="Arial" w:hAnsi="Arial" w:cs="Arial"/>
          <w:sz w:val="20"/>
          <w:szCs w:val="20"/>
        </w:rPr>
        <w:t xml:space="preserve"> </w:t>
      </w:r>
      <w:r w:rsidR="000B79B3">
        <w:rPr>
          <w:rFonts w:ascii="Arial" w:hAnsi="Arial" w:cs="Arial"/>
          <w:sz w:val="20"/>
          <w:szCs w:val="20"/>
        </w:rPr>
        <w:t xml:space="preserve">person to </w:t>
      </w:r>
      <w:r>
        <w:rPr>
          <w:rFonts w:ascii="Arial" w:hAnsi="Arial" w:cs="Arial"/>
          <w:sz w:val="20"/>
          <w:szCs w:val="20"/>
        </w:rPr>
        <w:t xml:space="preserve">help with </w:t>
      </w:r>
      <w:r w:rsidR="000B79B3">
        <w:rPr>
          <w:rFonts w:ascii="Arial" w:hAnsi="Arial" w:cs="Arial"/>
          <w:sz w:val="20"/>
          <w:szCs w:val="20"/>
        </w:rPr>
        <w:t>on-site</w:t>
      </w:r>
      <w:r>
        <w:rPr>
          <w:rFonts w:ascii="Arial" w:hAnsi="Arial" w:cs="Arial"/>
          <w:sz w:val="20"/>
          <w:szCs w:val="20"/>
        </w:rPr>
        <w:t xml:space="preserve"> issues</w:t>
      </w:r>
      <w:r w:rsidR="000B79B3">
        <w:rPr>
          <w:rFonts w:ascii="Arial" w:hAnsi="Arial" w:cs="Arial"/>
          <w:sz w:val="20"/>
          <w:szCs w:val="20"/>
        </w:rPr>
        <w:t>. We will rely on your</w:t>
      </w:r>
      <w:r>
        <w:rPr>
          <w:rFonts w:ascii="Arial" w:hAnsi="Arial" w:cs="Arial"/>
          <w:sz w:val="20"/>
          <w:szCs w:val="20"/>
        </w:rPr>
        <w:t xml:space="preserve"> passion and </w:t>
      </w:r>
      <w:r w:rsidR="000B79B3">
        <w:rPr>
          <w:rFonts w:ascii="Arial" w:hAnsi="Arial" w:cs="Arial"/>
          <w:sz w:val="20"/>
          <w:szCs w:val="20"/>
        </w:rPr>
        <w:t>enthusiasm</w:t>
      </w:r>
      <w:r w:rsidR="00684DEC">
        <w:rPr>
          <w:rFonts w:ascii="Arial" w:hAnsi="Arial" w:cs="Arial"/>
          <w:sz w:val="20"/>
          <w:szCs w:val="20"/>
        </w:rPr>
        <w:t xml:space="preserve"> to</w:t>
      </w:r>
      <w:r w:rsidR="000B79B3">
        <w:rPr>
          <w:rFonts w:ascii="Arial" w:hAnsi="Arial" w:cs="Arial"/>
          <w:sz w:val="20"/>
          <w:szCs w:val="20"/>
        </w:rPr>
        <w:t xml:space="preserve"> create an environment where residents feel safe and secure. </w:t>
      </w:r>
      <w:r w:rsidR="00684DEC">
        <w:rPr>
          <w:rFonts w:ascii="Arial" w:hAnsi="Arial" w:cs="Arial"/>
          <w:sz w:val="20"/>
          <w:szCs w:val="20"/>
        </w:rPr>
        <w:t xml:space="preserve"> </w:t>
      </w:r>
    </w:p>
    <w:p w14:paraId="1654C6DB" w14:textId="77777777" w:rsidR="00D27D67" w:rsidRDefault="00D27D67">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5F393197" w14:textId="77777777" w:rsidR="00746AD0" w:rsidRPr="009977ED" w:rsidRDefault="00746AD0" w:rsidP="009977ED">
      <w:pPr>
        <w:rPr>
          <w:rFonts w:ascii="Arial" w:hAnsi="Arial" w:cs="Arial"/>
          <w:sz w:val="20"/>
          <w:szCs w:val="20"/>
        </w:rPr>
      </w:pPr>
    </w:p>
    <w:p w14:paraId="4B65B95B" w14:textId="77777777" w:rsidR="00746AD0" w:rsidRPr="00746AD0" w:rsidRDefault="00746AD0" w:rsidP="00746AD0">
      <w:pPr>
        <w:pStyle w:val="ListParagraph"/>
        <w:ind w:left="284"/>
        <w:rPr>
          <w:rFonts w:ascii="Arial" w:hAnsi="Arial" w:cs="Arial"/>
          <w:sz w:val="20"/>
          <w:szCs w:val="20"/>
        </w:rPr>
      </w:pPr>
    </w:p>
    <w:p w14:paraId="50D34255" w14:textId="28D16A4C" w:rsidR="00746AD0" w:rsidRPr="00746AD0" w:rsidRDefault="00684DEC" w:rsidP="00746AD0">
      <w:pPr>
        <w:pStyle w:val="ListParagraph"/>
        <w:numPr>
          <w:ilvl w:val="0"/>
          <w:numId w:val="6"/>
        </w:numPr>
        <w:rPr>
          <w:rFonts w:ascii="Arial" w:hAnsi="Arial" w:cs="Arial"/>
          <w:sz w:val="20"/>
          <w:szCs w:val="20"/>
        </w:rPr>
      </w:pPr>
      <w:r>
        <w:rPr>
          <w:rFonts w:ascii="Arial" w:hAnsi="Arial" w:cs="Arial"/>
          <w:sz w:val="20"/>
          <w:szCs w:val="20"/>
        </w:rPr>
        <w:t>Ensure the safety and security of the buildings and residents</w:t>
      </w:r>
    </w:p>
    <w:p w14:paraId="6A2E625A" w14:textId="77777777" w:rsidR="00746AD0" w:rsidRPr="00746AD0" w:rsidRDefault="00746AD0" w:rsidP="00746AD0">
      <w:pPr>
        <w:rPr>
          <w:rFonts w:ascii="Arial" w:hAnsi="Arial" w:cs="Arial"/>
          <w:sz w:val="20"/>
          <w:szCs w:val="20"/>
        </w:rPr>
      </w:pPr>
    </w:p>
    <w:p w14:paraId="10801028" w14:textId="1B3C6E42" w:rsidR="00746AD0" w:rsidRDefault="00684DEC" w:rsidP="00746AD0">
      <w:pPr>
        <w:pStyle w:val="ListParagraph"/>
        <w:numPr>
          <w:ilvl w:val="0"/>
          <w:numId w:val="6"/>
        </w:numPr>
        <w:rPr>
          <w:rFonts w:ascii="Arial" w:hAnsi="Arial" w:cs="Arial"/>
          <w:sz w:val="20"/>
          <w:szCs w:val="20"/>
        </w:rPr>
      </w:pPr>
      <w:r>
        <w:rPr>
          <w:rFonts w:ascii="Arial" w:hAnsi="Arial" w:cs="Arial"/>
          <w:sz w:val="20"/>
          <w:szCs w:val="20"/>
        </w:rPr>
        <w:t>Actively promote good, two-way, neighbour and community relationships</w:t>
      </w:r>
    </w:p>
    <w:p w14:paraId="08F80DCF" w14:textId="77777777" w:rsidR="00684DEC" w:rsidRPr="00684DEC" w:rsidRDefault="00684DEC" w:rsidP="00684DEC">
      <w:pPr>
        <w:pStyle w:val="ListParagraph"/>
        <w:rPr>
          <w:rFonts w:ascii="Arial" w:hAnsi="Arial" w:cs="Arial"/>
          <w:sz w:val="20"/>
          <w:szCs w:val="20"/>
        </w:rPr>
      </w:pPr>
    </w:p>
    <w:p w14:paraId="62D7B999" w14:textId="5030B7A0" w:rsidR="00684DEC" w:rsidRDefault="00684DEC" w:rsidP="00746AD0">
      <w:pPr>
        <w:pStyle w:val="ListParagraph"/>
        <w:numPr>
          <w:ilvl w:val="0"/>
          <w:numId w:val="6"/>
        </w:numPr>
        <w:rPr>
          <w:rFonts w:ascii="Arial" w:hAnsi="Arial" w:cs="Arial"/>
          <w:sz w:val="20"/>
          <w:szCs w:val="20"/>
        </w:rPr>
      </w:pPr>
      <w:r>
        <w:rPr>
          <w:rFonts w:ascii="Arial" w:hAnsi="Arial" w:cs="Arial"/>
          <w:sz w:val="20"/>
          <w:szCs w:val="20"/>
        </w:rPr>
        <w:t xml:space="preserve">Address anti-social behaviour incidents and concerns; respond appropriately to minimise the impact on others and prevent its </w:t>
      </w:r>
      <w:r w:rsidR="00F804B6">
        <w:rPr>
          <w:rFonts w:ascii="Arial" w:hAnsi="Arial" w:cs="Arial"/>
          <w:sz w:val="20"/>
          <w:szCs w:val="20"/>
        </w:rPr>
        <w:t>escalation.</w:t>
      </w:r>
    </w:p>
    <w:p w14:paraId="01E1E452" w14:textId="77777777" w:rsidR="00F804B6" w:rsidRPr="00F804B6" w:rsidRDefault="00F804B6" w:rsidP="00F804B6">
      <w:pPr>
        <w:pStyle w:val="ListParagraph"/>
        <w:rPr>
          <w:rFonts w:ascii="Arial" w:hAnsi="Arial" w:cs="Arial"/>
          <w:sz w:val="20"/>
          <w:szCs w:val="20"/>
        </w:rPr>
      </w:pPr>
    </w:p>
    <w:p w14:paraId="68B1A3B2" w14:textId="701AED16" w:rsidR="00F804B6" w:rsidRDefault="00F804B6" w:rsidP="00746AD0">
      <w:pPr>
        <w:pStyle w:val="ListParagraph"/>
        <w:numPr>
          <w:ilvl w:val="0"/>
          <w:numId w:val="6"/>
        </w:numPr>
        <w:rPr>
          <w:rFonts w:ascii="Arial" w:hAnsi="Arial" w:cs="Arial"/>
          <w:sz w:val="20"/>
          <w:szCs w:val="20"/>
        </w:rPr>
      </w:pPr>
      <w:r>
        <w:rPr>
          <w:rFonts w:ascii="Arial" w:hAnsi="Arial" w:cs="Arial"/>
          <w:sz w:val="20"/>
          <w:szCs w:val="20"/>
        </w:rPr>
        <w:t>Undertake appropriate duties such as reporting repairs, undertaking health and safety duties and advocating for customer to ensure that they enjoy a safe, homely communal space and environment</w:t>
      </w:r>
    </w:p>
    <w:p w14:paraId="32377203" w14:textId="77777777" w:rsidR="00F804B6" w:rsidRPr="00F804B6" w:rsidRDefault="00F804B6" w:rsidP="00F804B6">
      <w:pPr>
        <w:pStyle w:val="ListParagraph"/>
        <w:rPr>
          <w:rFonts w:ascii="Arial" w:hAnsi="Arial" w:cs="Arial"/>
          <w:sz w:val="20"/>
          <w:szCs w:val="20"/>
        </w:rPr>
      </w:pPr>
    </w:p>
    <w:p w14:paraId="118B909C" w14:textId="1875748F" w:rsidR="00F804B6" w:rsidRDefault="00F804B6" w:rsidP="00746AD0">
      <w:pPr>
        <w:pStyle w:val="ListParagraph"/>
        <w:numPr>
          <w:ilvl w:val="0"/>
          <w:numId w:val="6"/>
        </w:numPr>
        <w:rPr>
          <w:rFonts w:ascii="Arial" w:hAnsi="Arial" w:cs="Arial"/>
          <w:sz w:val="20"/>
          <w:szCs w:val="20"/>
        </w:rPr>
      </w:pPr>
      <w:r>
        <w:rPr>
          <w:rFonts w:ascii="Arial" w:hAnsi="Arial" w:cs="Arial"/>
          <w:sz w:val="20"/>
          <w:szCs w:val="20"/>
        </w:rPr>
        <w:t>Plan your time to be efficient and productive; maximise customer facing time; use workplace tools and systems effectively, including all relevant IT systems</w:t>
      </w:r>
    </w:p>
    <w:p w14:paraId="09A67694" w14:textId="77777777" w:rsidR="00F804B6" w:rsidRPr="009977ED" w:rsidRDefault="00F804B6" w:rsidP="009977ED">
      <w:pPr>
        <w:rPr>
          <w:rFonts w:ascii="Arial" w:hAnsi="Arial" w:cs="Arial"/>
          <w:sz w:val="20"/>
          <w:szCs w:val="20"/>
        </w:rPr>
      </w:pPr>
    </w:p>
    <w:p w14:paraId="144E01F3" w14:textId="77777777" w:rsidR="00F804B6" w:rsidRPr="00F804B6" w:rsidRDefault="00F804B6" w:rsidP="00F804B6">
      <w:pPr>
        <w:rPr>
          <w:rFonts w:ascii="Arial" w:hAnsi="Arial" w:cs="Arial"/>
          <w:sz w:val="20"/>
          <w:szCs w:val="20"/>
        </w:rPr>
      </w:pPr>
    </w:p>
    <w:p w14:paraId="3FCDCB89" w14:textId="5C0E3BA7" w:rsidR="6AD6B8DF" w:rsidRDefault="6AD6B8DF" w:rsidP="028DCE84">
      <w:pPr>
        <w:pStyle w:val="Default"/>
        <w:numPr>
          <w:ilvl w:val="0"/>
          <w:numId w:val="6"/>
        </w:numPr>
        <w:rPr>
          <w:rFonts w:eastAsia="Calibri"/>
          <w:color w:val="000000" w:themeColor="text1"/>
          <w:sz w:val="20"/>
          <w:szCs w:val="20"/>
        </w:rPr>
      </w:pPr>
      <w:r w:rsidRPr="028DCE84">
        <w:rPr>
          <w:rFonts w:eastAsia="Calibri"/>
          <w:color w:val="000000" w:themeColor="text1"/>
          <w:sz w:val="20"/>
          <w:szCs w:val="20"/>
        </w:rPr>
        <w:t xml:space="preserve">Ensure that you follow and keep up to date with all relevant Notting Hill Genesis and statutory policies and related procedures including health and safety and financial regulations. </w:t>
      </w:r>
    </w:p>
    <w:p w14:paraId="69011D9E" w14:textId="77777777" w:rsidR="00F804B6" w:rsidRDefault="00F804B6" w:rsidP="00F804B6">
      <w:pPr>
        <w:pStyle w:val="ListParagraph"/>
        <w:rPr>
          <w:rFonts w:eastAsia="Calibri"/>
          <w:color w:val="000000" w:themeColor="text1"/>
          <w:sz w:val="20"/>
          <w:szCs w:val="20"/>
        </w:rPr>
      </w:pPr>
    </w:p>
    <w:p w14:paraId="0780887F" w14:textId="05E194E0" w:rsidR="00F804B6" w:rsidRDefault="00F804B6" w:rsidP="028DCE84">
      <w:pPr>
        <w:pStyle w:val="Default"/>
        <w:numPr>
          <w:ilvl w:val="0"/>
          <w:numId w:val="6"/>
        </w:numPr>
        <w:rPr>
          <w:rFonts w:eastAsia="Calibri"/>
          <w:color w:val="000000" w:themeColor="text1"/>
          <w:sz w:val="20"/>
          <w:szCs w:val="20"/>
        </w:rPr>
      </w:pPr>
      <w:r>
        <w:rPr>
          <w:rFonts w:eastAsia="Calibri"/>
          <w:color w:val="000000" w:themeColor="text1"/>
          <w:sz w:val="20"/>
          <w:szCs w:val="20"/>
        </w:rPr>
        <w:t xml:space="preserve">Contribute to a positive and continuously improving work environment: recognise </w:t>
      </w:r>
      <w:r>
        <w:rPr>
          <w:rFonts w:eastAsia="Calibri"/>
          <w:color w:val="000000" w:themeColor="text1"/>
          <w:sz w:val="20"/>
          <w:szCs w:val="20"/>
        </w:rPr>
        <w:t>customers as drivers of quality and performance</w:t>
      </w:r>
    </w:p>
    <w:p w14:paraId="4615E2F4" w14:textId="77777777" w:rsidR="00F804B6" w:rsidRDefault="00F804B6" w:rsidP="00F804B6">
      <w:pPr>
        <w:pStyle w:val="ListParagraph"/>
        <w:rPr>
          <w:rFonts w:eastAsia="Calibri"/>
          <w:color w:val="000000" w:themeColor="text1"/>
          <w:sz w:val="20"/>
          <w:szCs w:val="20"/>
        </w:rPr>
      </w:pPr>
    </w:p>
    <w:p w14:paraId="6B841B3D" w14:textId="24481C3A" w:rsidR="00F804B6" w:rsidRDefault="00F804B6" w:rsidP="028DCE84">
      <w:pPr>
        <w:pStyle w:val="Default"/>
        <w:numPr>
          <w:ilvl w:val="0"/>
          <w:numId w:val="6"/>
        </w:numPr>
        <w:rPr>
          <w:rFonts w:eastAsia="Calibri"/>
          <w:color w:val="000000" w:themeColor="text1"/>
          <w:sz w:val="20"/>
          <w:szCs w:val="20"/>
        </w:rPr>
      </w:pPr>
      <w:r>
        <w:rPr>
          <w:rFonts w:eastAsia="Calibri"/>
          <w:color w:val="000000" w:themeColor="text1"/>
          <w:sz w:val="20"/>
          <w:szCs w:val="20"/>
        </w:rPr>
        <w:t>Communicate effectively with customers, their families, support and care provider and other stakeholders to provide a holistic and high-quality service</w:t>
      </w:r>
    </w:p>
    <w:p w14:paraId="25DBEFFC" w14:textId="77777777" w:rsidR="00F804B6" w:rsidRDefault="00F804B6" w:rsidP="00F804B6">
      <w:pPr>
        <w:pStyle w:val="ListParagraph"/>
        <w:rPr>
          <w:rFonts w:eastAsia="Calibri"/>
          <w:color w:val="000000" w:themeColor="text1"/>
          <w:sz w:val="20"/>
          <w:szCs w:val="20"/>
        </w:rPr>
      </w:pPr>
    </w:p>
    <w:p w14:paraId="2B08D690" w14:textId="77777777" w:rsidR="0044695C" w:rsidRDefault="00F804B6" w:rsidP="028DCE84">
      <w:pPr>
        <w:pStyle w:val="Default"/>
        <w:numPr>
          <w:ilvl w:val="0"/>
          <w:numId w:val="6"/>
        </w:numPr>
        <w:rPr>
          <w:rFonts w:eastAsia="Calibri"/>
          <w:color w:val="000000" w:themeColor="text1"/>
          <w:sz w:val="20"/>
          <w:szCs w:val="20"/>
        </w:rPr>
      </w:pPr>
      <w:r>
        <w:rPr>
          <w:rFonts w:eastAsia="Calibri"/>
          <w:color w:val="000000" w:themeColor="text1"/>
          <w:sz w:val="20"/>
          <w:szCs w:val="20"/>
        </w:rPr>
        <w:t xml:space="preserve">Contribute </w:t>
      </w:r>
      <w:r w:rsidR="00416A82">
        <w:rPr>
          <w:rFonts w:eastAsia="Calibri"/>
          <w:color w:val="000000" w:themeColor="text1"/>
          <w:sz w:val="20"/>
          <w:szCs w:val="20"/>
        </w:rPr>
        <w:t xml:space="preserve">to a safe working environment by ensuring that you follow relevant health and safety policies, keeping up to date with changes and taking action </w:t>
      </w:r>
      <w:r w:rsidR="0044695C">
        <w:rPr>
          <w:rFonts w:eastAsia="Calibri"/>
          <w:color w:val="000000" w:themeColor="text1"/>
          <w:sz w:val="20"/>
          <w:szCs w:val="20"/>
        </w:rPr>
        <w:t>to maintain personal health and safety and that of others</w:t>
      </w:r>
    </w:p>
    <w:p w14:paraId="0D1C15FA" w14:textId="77777777" w:rsidR="0044695C" w:rsidRDefault="0044695C" w:rsidP="0044695C">
      <w:pPr>
        <w:pStyle w:val="ListParagraph"/>
        <w:rPr>
          <w:rFonts w:eastAsia="Calibri"/>
          <w:color w:val="000000" w:themeColor="text1"/>
          <w:sz w:val="20"/>
          <w:szCs w:val="20"/>
        </w:rPr>
      </w:pPr>
    </w:p>
    <w:p w14:paraId="4841F835" w14:textId="02C159E5" w:rsidR="00F804B6" w:rsidRDefault="0044695C" w:rsidP="028DCE84">
      <w:pPr>
        <w:pStyle w:val="Default"/>
        <w:numPr>
          <w:ilvl w:val="0"/>
          <w:numId w:val="6"/>
        </w:numPr>
        <w:rPr>
          <w:rFonts w:eastAsia="Calibri"/>
          <w:color w:val="000000" w:themeColor="text1"/>
          <w:sz w:val="20"/>
          <w:szCs w:val="20"/>
        </w:rPr>
      </w:pPr>
      <w:r>
        <w:rPr>
          <w:rFonts w:eastAsia="Calibri"/>
          <w:color w:val="000000" w:themeColor="text1"/>
          <w:sz w:val="20"/>
          <w:szCs w:val="20"/>
        </w:rPr>
        <w:t>D</w:t>
      </w:r>
      <w:r w:rsidR="00416A82">
        <w:rPr>
          <w:rFonts w:eastAsia="Calibri"/>
          <w:color w:val="000000" w:themeColor="text1"/>
          <w:sz w:val="20"/>
          <w:szCs w:val="20"/>
        </w:rPr>
        <w:t>iligently carry</w:t>
      </w:r>
      <w:r>
        <w:rPr>
          <w:rFonts w:eastAsia="Calibri"/>
          <w:color w:val="000000" w:themeColor="text1"/>
          <w:sz w:val="20"/>
          <w:szCs w:val="20"/>
        </w:rPr>
        <w:t xml:space="preserve"> </w:t>
      </w:r>
      <w:r w:rsidR="00416A82">
        <w:rPr>
          <w:rFonts w:eastAsia="Calibri"/>
          <w:color w:val="000000" w:themeColor="text1"/>
          <w:sz w:val="20"/>
          <w:szCs w:val="20"/>
        </w:rPr>
        <w:t>out health and safety duties as requested by your manager, in line with NHG’s policies, procedures and best practice</w:t>
      </w:r>
    </w:p>
    <w:p w14:paraId="50C44E92" w14:textId="77777777" w:rsidR="00416A82" w:rsidRDefault="00416A82" w:rsidP="00416A82">
      <w:pPr>
        <w:pStyle w:val="ListParagraph"/>
        <w:rPr>
          <w:rFonts w:eastAsia="Calibri"/>
          <w:color w:val="000000" w:themeColor="text1"/>
          <w:sz w:val="20"/>
          <w:szCs w:val="20"/>
        </w:rPr>
      </w:pPr>
    </w:p>
    <w:p w14:paraId="56212639" w14:textId="6BD1919C" w:rsidR="00416A82" w:rsidRDefault="00416A82" w:rsidP="028DCE84">
      <w:pPr>
        <w:pStyle w:val="Default"/>
        <w:numPr>
          <w:ilvl w:val="0"/>
          <w:numId w:val="6"/>
        </w:numPr>
        <w:rPr>
          <w:rFonts w:eastAsia="Calibri"/>
          <w:color w:val="000000" w:themeColor="text1"/>
          <w:sz w:val="20"/>
          <w:szCs w:val="20"/>
        </w:rPr>
      </w:pPr>
      <w:r>
        <w:rPr>
          <w:rFonts w:eastAsia="Calibri"/>
          <w:color w:val="000000" w:themeColor="text1"/>
          <w:sz w:val="20"/>
          <w:szCs w:val="20"/>
        </w:rPr>
        <w:t xml:space="preserve">Respond to complaints or concerns effectively, resolve those you can, escalate issues appropriately and keeping those affected informed. </w:t>
      </w:r>
    </w:p>
    <w:p w14:paraId="1F724CE7" w14:textId="77777777" w:rsidR="00416A82" w:rsidRDefault="00416A82" w:rsidP="00416A82">
      <w:pPr>
        <w:pStyle w:val="ListParagraph"/>
        <w:rPr>
          <w:rFonts w:eastAsia="Calibri"/>
          <w:color w:val="000000" w:themeColor="text1"/>
          <w:sz w:val="20"/>
          <w:szCs w:val="20"/>
        </w:rPr>
      </w:pPr>
    </w:p>
    <w:p w14:paraId="6937DEFC" w14:textId="6B3E6839" w:rsidR="00416A82" w:rsidRPr="00416A82" w:rsidRDefault="00416A82" w:rsidP="028DCE84">
      <w:pPr>
        <w:pStyle w:val="Default"/>
        <w:numPr>
          <w:ilvl w:val="0"/>
          <w:numId w:val="6"/>
        </w:numPr>
        <w:rPr>
          <w:rFonts w:eastAsia="Calibri"/>
          <w:color w:val="000000" w:themeColor="text1"/>
          <w:sz w:val="20"/>
          <w:szCs w:val="20"/>
        </w:rPr>
      </w:pPr>
      <w:r w:rsidRPr="00416A82">
        <w:rPr>
          <w:sz w:val="20"/>
          <w:szCs w:val="20"/>
        </w:rPr>
        <w:t>Ensure that entry and exit points are regularly monitored and that communal facilities remain secure</w:t>
      </w:r>
      <w:r>
        <w:t>.</w:t>
      </w:r>
    </w:p>
    <w:p w14:paraId="4F05113F" w14:textId="77777777" w:rsidR="00416A82" w:rsidRDefault="00416A82" w:rsidP="00416A82">
      <w:pPr>
        <w:pStyle w:val="ListParagraph"/>
        <w:rPr>
          <w:rFonts w:eastAsia="Calibri"/>
          <w:color w:val="000000" w:themeColor="text1"/>
          <w:sz w:val="20"/>
          <w:szCs w:val="20"/>
        </w:rPr>
      </w:pPr>
    </w:p>
    <w:p w14:paraId="510D2D1E" w14:textId="77777777" w:rsidR="001E6A9D" w:rsidRPr="001E6A9D" w:rsidRDefault="00416A82" w:rsidP="00416A82">
      <w:pPr>
        <w:pStyle w:val="Default"/>
        <w:numPr>
          <w:ilvl w:val="0"/>
          <w:numId w:val="6"/>
        </w:numPr>
        <w:rPr>
          <w:rFonts w:eastAsia="Calibri"/>
          <w:color w:val="000000" w:themeColor="text1"/>
          <w:sz w:val="20"/>
          <w:szCs w:val="20"/>
        </w:rPr>
      </w:pPr>
      <w:r w:rsidRPr="00416A82">
        <w:rPr>
          <w:sz w:val="20"/>
          <w:szCs w:val="20"/>
        </w:rPr>
        <w:t xml:space="preserve">Act in accordance with Safeguarding Policies and Procedures </w:t>
      </w:r>
      <w:proofErr w:type="gramStart"/>
      <w:r w:rsidRPr="00416A82">
        <w:rPr>
          <w:sz w:val="20"/>
          <w:szCs w:val="20"/>
        </w:rPr>
        <w:t>at all times</w:t>
      </w:r>
      <w:proofErr w:type="gramEnd"/>
      <w:r w:rsidRPr="00416A82">
        <w:rPr>
          <w:sz w:val="20"/>
          <w:szCs w:val="20"/>
        </w:rPr>
        <w:t>.</w:t>
      </w:r>
    </w:p>
    <w:p w14:paraId="0188ADFF" w14:textId="77777777" w:rsidR="001E6A9D" w:rsidRDefault="001E6A9D" w:rsidP="001E6A9D">
      <w:pPr>
        <w:pStyle w:val="ListParagraph"/>
        <w:rPr>
          <w:sz w:val="20"/>
          <w:szCs w:val="20"/>
        </w:rPr>
      </w:pPr>
    </w:p>
    <w:p w14:paraId="20300849" w14:textId="4AEDFB68" w:rsidR="00416A82" w:rsidRDefault="00416A82" w:rsidP="001E6A9D">
      <w:pPr>
        <w:pStyle w:val="Default"/>
        <w:ind w:left="284"/>
        <w:rPr>
          <w:rFonts w:eastAsia="Calibri"/>
          <w:color w:val="000000" w:themeColor="text1"/>
          <w:sz w:val="20"/>
          <w:szCs w:val="20"/>
        </w:rPr>
      </w:pPr>
      <w:r w:rsidRPr="00416A82">
        <w:rPr>
          <w:sz w:val="20"/>
          <w:szCs w:val="20"/>
        </w:rPr>
        <w:t xml:space="preserve">• Ensure you follow the financial </w:t>
      </w:r>
      <w:proofErr w:type="gramStart"/>
      <w:r w:rsidRPr="00416A82">
        <w:rPr>
          <w:sz w:val="20"/>
          <w:szCs w:val="20"/>
        </w:rPr>
        <w:t xml:space="preserve">regulations, </w:t>
      </w:r>
      <w:r w:rsidR="001E6A9D">
        <w:rPr>
          <w:sz w:val="20"/>
          <w:szCs w:val="20"/>
        </w:rPr>
        <w:t xml:space="preserve"> </w:t>
      </w:r>
      <w:r w:rsidRPr="00416A82">
        <w:rPr>
          <w:sz w:val="20"/>
          <w:szCs w:val="20"/>
        </w:rPr>
        <w:t>policies</w:t>
      </w:r>
      <w:proofErr w:type="gramEnd"/>
      <w:r w:rsidRPr="00416A82">
        <w:rPr>
          <w:sz w:val="20"/>
          <w:szCs w:val="20"/>
        </w:rPr>
        <w:t xml:space="preserve"> and procedures at NHG</w:t>
      </w:r>
    </w:p>
    <w:p w14:paraId="6DBA8C71" w14:textId="77777777" w:rsidR="00416A82" w:rsidRDefault="00416A82" w:rsidP="00416A82">
      <w:pPr>
        <w:pStyle w:val="ListParagraph"/>
        <w:rPr>
          <w:sz w:val="20"/>
          <w:szCs w:val="20"/>
        </w:rPr>
      </w:pPr>
    </w:p>
    <w:p w14:paraId="5266DBA4" w14:textId="1A4D67A1" w:rsidR="00416A82" w:rsidRPr="00416A82" w:rsidRDefault="00416A82" w:rsidP="0044695C">
      <w:pPr>
        <w:pStyle w:val="Default"/>
        <w:rPr>
          <w:rFonts w:eastAsia="Calibri"/>
          <w:color w:val="000000" w:themeColor="text1"/>
          <w:sz w:val="20"/>
          <w:szCs w:val="20"/>
        </w:rPr>
      </w:pPr>
    </w:p>
    <w:p w14:paraId="7CA03788" w14:textId="77777777" w:rsidR="028DCE84" w:rsidRDefault="028DCE84" w:rsidP="028DCE84">
      <w:pPr>
        <w:pStyle w:val="Default"/>
        <w:ind w:left="284"/>
        <w:rPr>
          <w:sz w:val="20"/>
          <w:szCs w:val="20"/>
        </w:rPr>
      </w:pPr>
    </w:p>
    <w:p w14:paraId="11D2C539" w14:textId="77777777" w:rsidR="00746AD0" w:rsidRPr="00D5729A" w:rsidRDefault="00746AD0">
      <w:pPr>
        <w:rPr>
          <w:rFonts w:ascii="Arial" w:hAnsi="Arial" w:cs="Arial"/>
          <w:b/>
          <w:bCs/>
          <w:color w:val="04A8B7"/>
          <w:sz w:val="28"/>
          <w:szCs w:val="28"/>
        </w:rPr>
      </w:pPr>
      <w:r w:rsidRPr="00D5729A">
        <w:rPr>
          <w:rFonts w:ascii="Arial" w:hAnsi="Arial" w:cs="Arial"/>
          <w:b/>
          <w:bCs/>
          <w:color w:val="04A8B7"/>
          <w:sz w:val="20"/>
          <w:szCs w:val="20"/>
        </w:rPr>
        <w:br w:type="column"/>
      </w:r>
      <w:r w:rsidRPr="00D5729A">
        <w:rPr>
          <w:rFonts w:ascii="Arial" w:hAnsi="Arial" w:cs="Arial"/>
          <w:b/>
          <w:bCs/>
          <w:color w:val="04A8B7"/>
          <w:sz w:val="28"/>
          <w:szCs w:val="28"/>
        </w:rPr>
        <w:lastRenderedPageBreak/>
        <w:t>All about you</w:t>
      </w:r>
    </w:p>
    <w:p w14:paraId="335217B5" w14:textId="77777777" w:rsidR="00D5729A" w:rsidRPr="00D5729A" w:rsidRDefault="00D5729A">
      <w:pPr>
        <w:rPr>
          <w:rFonts w:ascii="Arial" w:hAnsi="Arial" w:cs="Arial"/>
          <w:b/>
          <w:bCs/>
          <w:sz w:val="20"/>
          <w:szCs w:val="20"/>
        </w:rPr>
      </w:pPr>
    </w:p>
    <w:p w14:paraId="4156370C" w14:textId="5608DFB5"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2C99DF02" w14:textId="77777777" w:rsidR="00746AD0" w:rsidRPr="00746AD0" w:rsidRDefault="00746AD0">
      <w:pPr>
        <w:rPr>
          <w:rFonts w:ascii="Arial" w:hAnsi="Arial" w:cs="Arial"/>
          <w:sz w:val="20"/>
          <w:szCs w:val="20"/>
        </w:rPr>
      </w:pPr>
    </w:p>
    <w:p w14:paraId="53AB3F34" w14:textId="07B8D093" w:rsidR="00956A1F" w:rsidRDefault="00956A1F" w:rsidP="00956A1F">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BA4907E" w14:textId="77777777" w:rsidR="00956A1F" w:rsidRDefault="00956A1F" w:rsidP="00956A1F">
      <w:pPr>
        <w:rPr>
          <w:rFonts w:ascii="Arial" w:hAnsi="Arial" w:cs="Arial"/>
          <w:sz w:val="20"/>
          <w:szCs w:val="20"/>
        </w:rPr>
      </w:pPr>
    </w:p>
    <w:p w14:paraId="2348337A" w14:textId="631D8B33"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6A595E">
        <w:rPr>
          <w:rFonts w:ascii="Arial" w:eastAsia="Times New Roman" w:hAnsi="Arial" w:cs="Arial"/>
          <w:sz w:val="20"/>
          <w:szCs w:val="20"/>
        </w:rPr>
        <w:tab/>
      </w:r>
      <w:r w:rsidR="006A595E">
        <w:rPr>
          <w:rFonts w:ascii="Arial" w:eastAsia="Times New Roman" w:hAnsi="Arial" w:cs="Arial"/>
          <w:sz w:val="20"/>
          <w:szCs w:val="20"/>
        </w:rPr>
        <w:tab/>
      </w:r>
      <w:proofErr w:type="gramStart"/>
      <w:r w:rsidR="006A595E">
        <w:rPr>
          <w:rFonts w:ascii="Arial" w:eastAsia="Times New Roman" w:hAnsi="Arial" w:cs="Arial"/>
          <w:sz w:val="20"/>
          <w:szCs w:val="20"/>
        </w:rPr>
        <w:t>•  Inclusive</w:t>
      </w:r>
      <w:proofErr w:type="gramEnd"/>
    </w:p>
    <w:p w14:paraId="23EB92FC" w14:textId="405793BB"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6A595E">
        <w:rPr>
          <w:rFonts w:ascii="Arial" w:eastAsia="Times New Roman" w:hAnsi="Arial" w:cs="Arial"/>
          <w:sz w:val="20"/>
          <w:szCs w:val="20"/>
        </w:rPr>
        <w:tab/>
      </w:r>
      <w:r w:rsidR="006A595E">
        <w:rPr>
          <w:rFonts w:ascii="Arial" w:eastAsia="Times New Roman" w:hAnsi="Arial" w:cs="Arial"/>
          <w:sz w:val="20"/>
          <w:szCs w:val="20"/>
        </w:rPr>
        <w:tab/>
      </w:r>
      <w:proofErr w:type="gramStart"/>
      <w:r w:rsidR="006A595E">
        <w:rPr>
          <w:rFonts w:ascii="Arial" w:eastAsia="Times New Roman" w:hAnsi="Arial" w:cs="Arial"/>
          <w:sz w:val="20"/>
          <w:szCs w:val="20"/>
        </w:rPr>
        <w:t>•  Empowered</w:t>
      </w:r>
      <w:proofErr w:type="gramEnd"/>
    </w:p>
    <w:p w14:paraId="1F7281D9"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2C6FE2F3" w14:textId="77777777" w:rsidR="00956A1F" w:rsidRDefault="00956A1F" w:rsidP="00956A1F">
      <w:pPr>
        <w:rPr>
          <w:rFonts w:ascii="Arial" w:hAnsi="Arial" w:cs="Arial"/>
          <w:sz w:val="20"/>
          <w:szCs w:val="20"/>
        </w:rPr>
      </w:pPr>
    </w:p>
    <w:p w14:paraId="5B624FA7" w14:textId="1C27818E" w:rsidR="00956A1F" w:rsidRDefault="00956A1F" w:rsidP="00956A1F">
      <w:pPr>
        <w:rPr>
          <w:rFonts w:ascii="Arial" w:hAnsi="Arial" w:cs="Arial"/>
          <w:sz w:val="20"/>
          <w:szCs w:val="20"/>
        </w:rPr>
      </w:pPr>
      <w:r>
        <w:rPr>
          <w:rFonts w:ascii="Arial" w:hAnsi="Arial" w:cs="Arial"/>
          <w:sz w:val="20"/>
          <w:szCs w:val="20"/>
        </w:rPr>
        <w:t>For each value, we’ve created example behaviours to help you understand our expectations in more detail.</w:t>
      </w:r>
      <w:r w:rsidR="00420397" w:rsidRPr="00420397">
        <w:rPr>
          <w:rFonts w:ascii="Arial" w:hAnsi="Arial" w:cs="Arial"/>
          <w:sz w:val="20"/>
          <w:szCs w:val="20"/>
        </w:rPr>
        <w:t xml:space="preserve"> </w:t>
      </w:r>
      <w:r w:rsidR="00420397">
        <w:rPr>
          <w:rFonts w:ascii="Arial" w:hAnsi="Arial" w:cs="Arial"/>
          <w:sz w:val="20"/>
          <w:szCs w:val="20"/>
        </w:rPr>
        <w:t xml:space="preserve">Please </w:t>
      </w:r>
      <w:hyperlink r:id="rId10" w:history="1">
        <w:r w:rsidR="00420397">
          <w:rPr>
            <w:rStyle w:val="Hyperlink"/>
            <w:rFonts w:ascii="Arial" w:hAnsi="Arial" w:cs="Arial"/>
            <w:sz w:val="20"/>
            <w:szCs w:val="20"/>
          </w:rPr>
          <w:t>refer to the framework</w:t>
        </w:r>
      </w:hyperlink>
      <w:r w:rsidR="00420397">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44695C">
        <w:rPr>
          <w:rFonts w:ascii="Arial" w:hAnsi="Arial" w:cs="Arial"/>
          <w:sz w:val="20"/>
          <w:szCs w:val="20"/>
        </w:rPr>
        <w:t>staff</w:t>
      </w:r>
      <w:r>
        <w:rPr>
          <w:rFonts w:ascii="Arial" w:hAnsi="Arial" w:cs="Arial"/>
          <w:sz w:val="20"/>
          <w:szCs w:val="20"/>
        </w:rPr>
        <w:t xml:space="preserve"> level</w:t>
      </w:r>
    </w:p>
    <w:p w14:paraId="7F88B086" w14:textId="5EDF8B2C" w:rsidR="007158EB" w:rsidRPr="00D31A67" w:rsidRDefault="007158EB" w:rsidP="00956A1F">
      <w:pPr>
        <w:rPr>
          <w:rFonts w:ascii="Arial" w:hAnsi="Arial" w:cs="Arial"/>
          <w:b/>
          <w:bCs/>
          <w:sz w:val="20"/>
          <w:szCs w:val="20"/>
        </w:rPr>
      </w:pPr>
    </w:p>
    <w:p w14:paraId="1084A410" w14:textId="77777777" w:rsidR="00D5729A" w:rsidRDefault="00D5729A" w:rsidP="00D5729A">
      <w:pPr>
        <w:rPr>
          <w:rFonts w:ascii="Arial" w:hAnsi="Arial" w:cs="Arial"/>
          <w:sz w:val="20"/>
          <w:szCs w:val="20"/>
        </w:rPr>
      </w:pPr>
    </w:p>
    <w:p w14:paraId="6AFA1B7E" w14:textId="6E745198" w:rsidR="00CB1990" w:rsidRPr="00D5729A" w:rsidRDefault="00CB1990" w:rsidP="00CB1990">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Pr>
          <w:rFonts w:ascii="Arial" w:hAnsi="Arial" w:cs="Arial"/>
          <w:b/>
          <w:color w:val="767171" w:themeColor="background2" w:themeShade="80"/>
          <w:sz w:val="22"/>
          <w:szCs w:val="22"/>
        </w:rPr>
        <w:t xml:space="preserve"> including qualifications and professional membership  </w:t>
      </w:r>
    </w:p>
    <w:p w14:paraId="6AEBF36F" w14:textId="11DE88E7" w:rsidR="0054260F" w:rsidRPr="0044695C" w:rsidRDefault="0054260F" w:rsidP="0044695C">
      <w:pPr>
        <w:rPr>
          <w:rFonts w:ascii="Arial" w:hAnsi="Arial" w:cs="Arial"/>
          <w:sz w:val="20"/>
          <w:szCs w:val="20"/>
        </w:rPr>
      </w:pPr>
    </w:p>
    <w:p w14:paraId="5F8162F0" w14:textId="619E52EB" w:rsidR="0044695C" w:rsidRPr="009977ED" w:rsidRDefault="0044695C" w:rsidP="009977ED">
      <w:pPr>
        <w:pStyle w:val="ListParagraph"/>
        <w:numPr>
          <w:ilvl w:val="0"/>
          <w:numId w:val="17"/>
        </w:numPr>
        <w:rPr>
          <w:rFonts w:ascii="Arial" w:hAnsi="Arial" w:cs="Arial"/>
          <w:sz w:val="20"/>
          <w:szCs w:val="20"/>
        </w:rPr>
      </w:pPr>
      <w:r w:rsidRPr="009977ED">
        <w:rPr>
          <w:rFonts w:ascii="Arial" w:hAnsi="Arial" w:cs="Arial"/>
          <w:sz w:val="20"/>
          <w:szCs w:val="20"/>
        </w:rPr>
        <w:t xml:space="preserve">Experience providing a customer focused </w:t>
      </w:r>
      <w:r w:rsidR="00163325" w:rsidRPr="009977ED">
        <w:rPr>
          <w:rFonts w:ascii="Arial" w:hAnsi="Arial" w:cs="Arial"/>
          <w:sz w:val="20"/>
          <w:szCs w:val="20"/>
        </w:rPr>
        <w:t xml:space="preserve">  </w:t>
      </w:r>
      <w:r w:rsidRPr="009977ED">
        <w:rPr>
          <w:rFonts w:ascii="Arial" w:hAnsi="Arial" w:cs="Arial"/>
          <w:sz w:val="20"/>
          <w:szCs w:val="20"/>
        </w:rPr>
        <w:t>service, providing services to customers with support needs, in a social care or social housing environment.</w:t>
      </w:r>
    </w:p>
    <w:p w14:paraId="7B2CCAD9" w14:textId="77777777" w:rsidR="009977ED" w:rsidRDefault="009977ED" w:rsidP="0044695C">
      <w:pPr>
        <w:rPr>
          <w:rFonts w:ascii="Arial" w:hAnsi="Arial" w:cs="Arial"/>
          <w:sz w:val="20"/>
          <w:szCs w:val="20"/>
        </w:rPr>
      </w:pPr>
    </w:p>
    <w:p w14:paraId="36D6564B" w14:textId="4D72807E" w:rsidR="009977ED" w:rsidRPr="009977ED" w:rsidRDefault="009977ED" w:rsidP="009977ED">
      <w:pPr>
        <w:pStyle w:val="ListParagraph"/>
        <w:numPr>
          <w:ilvl w:val="0"/>
          <w:numId w:val="17"/>
        </w:numPr>
        <w:rPr>
          <w:rFonts w:ascii="Arial" w:hAnsi="Arial" w:cs="Arial"/>
          <w:sz w:val="20"/>
          <w:szCs w:val="20"/>
        </w:rPr>
      </w:pPr>
      <w:r w:rsidRPr="009977ED">
        <w:rPr>
          <w:rFonts w:ascii="Arial" w:hAnsi="Arial" w:cs="Arial"/>
          <w:sz w:val="20"/>
          <w:szCs w:val="20"/>
        </w:rPr>
        <w:t>Good wor</w:t>
      </w:r>
      <w:r w:rsidR="00FE3479">
        <w:rPr>
          <w:rFonts w:ascii="Arial" w:hAnsi="Arial" w:cs="Arial"/>
          <w:sz w:val="20"/>
          <w:szCs w:val="20"/>
        </w:rPr>
        <w:t>k</w:t>
      </w:r>
      <w:r w:rsidRPr="009977ED">
        <w:rPr>
          <w:rFonts w:ascii="Arial" w:hAnsi="Arial" w:cs="Arial"/>
          <w:sz w:val="20"/>
          <w:szCs w:val="20"/>
        </w:rPr>
        <w:t xml:space="preserve">ing knowledge of the services customer group. </w:t>
      </w:r>
    </w:p>
    <w:p w14:paraId="2FF96A75" w14:textId="77777777" w:rsidR="00163325" w:rsidRDefault="00163325" w:rsidP="0044695C">
      <w:pPr>
        <w:rPr>
          <w:rFonts w:ascii="Arial" w:hAnsi="Arial" w:cs="Arial"/>
          <w:sz w:val="20"/>
          <w:szCs w:val="20"/>
        </w:rPr>
      </w:pPr>
    </w:p>
    <w:p w14:paraId="5ABFBD37" w14:textId="40B8CA30" w:rsidR="0044695C" w:rsidRPr="009977ED" w:rsidRDefault="0044695C" w:rsidP="009977ED">
      <w:pPr>
        <w:pStyle w:val="ListParagraph"/>
        <w:numPr>
          <w:ilvl w:val="0"/>
          <w:numId w:val="17"/>
        </w:numPr>
        <w:rPr>
          <w:rFonts w:ascii="Arial" w:hAnsi="Arial" w:cs="Arial"/>
          <w:sz w:val="20"/>
          <w:szCs w:val="20"/>
        </w:rPr>
      </w:pPr>
      <w:r w:rsidRPr="009977ED">
        <w:rPr>
          <w:rFonts w:ascii="Arial" w:hAnsi="Arial" w:cs="Arial"/>
          <w:sz w:val="20"/>
          <w:szCs w:val="20"/>
        </w:rPr>
        <w:t xml:space="preserve">Experience working alongside multiple teams/agencies </w:t>
      </w:r>
    </w:p>
    <w:p w14:paraId="59A96DF4" w14:textId="77777777" w:rsidR="00163325" w:rsidRPr="0044695C" w:rsidRDefault="00163325" w:rsidP="0044695C">
      <w:pPr>
        <w:rPr>
          <w:rFonts w:ascii="Arial" w:hAnsi="Arial" w:cs="Arial"/>
          <w:sz w:val="20"/>
          <w:szCs w:val="20"/>
        </w:rPr>
      </w:pPr>
    </w:p>
    <w:p w14:paraId="6542E1BD" w14:textId="67A214C6" w:rsidR="0044695C" w:rsidRPr="009977ED" w:rsidRDefault="0044695C" w:rsidP="009977ED">
      <w:pPr>
        <w:pStyle w:val="ListParagraph"/>
        <w:numPr>
          <w:ilvl w:val="0"/>
          <w:numId w:val="17"/>
        </w:numPr>
        <w:rPr>
          <w:rFonts w:ascii="Arial" w:hAnsi="Arial" w:cs="Arial"/>
          <w:sz w:val="20"/>
          <w:szCs w:val="20"/>
        </w:rPr>
      </w:pPr>
      <w:r w:rsidRPr="009977ED">
        <w:rPr>
          <w:rFonts w:ascii="Arial" w:hAnsi="Arial" w:cs="Arial"/>
          <w:sz w:val="20"/>
          <w:szCs w:val="20"/>
        </w:rPr>
        <w:t xml:space="preserve">Strong interpersonal skills; friendly, approachable, professional </w:t>
      </w:r>
    </w:p>
    <w:p w14:paraId="215C8B33" w14:textId="77777777" w:rsidR="00163325" w:rsidRPr="0044695C" w:rsidRDefault="00163325" w:rsidP="0044695C">
      <w:pPr>
        <w:rPr>
          <w:rFonts w:ascii="Arial" w:hAnsi="Arial" w:cs="Arial"/>
          <w:sz w:val="20"/>
          <w:szCs w:val="20"/>
        </w:rPr>
      </w:pPr>
    </w:p>
    <w:p w14:paraId="34E7D810" w14:textId="7A64D31A" w:rsidR="00163325" w:rsidRPr="009977ED" w:rsidRDefault="0044695C" w:rsidP="009977ED">
      <w:pPr>
        <w:pStyle w:val="ListParagraph"/>
        <w:numPr>
          <w:ilvl w:val="0"/>
          <w:numId w:val="17"/>
        </w:numPr>
        <w:rPr>
          <w:rFonts w:ascii="Arial" w:hAnsi="Arial" w:cs="Arial"/>
          <w:sz w:val="20"/>
          <w:szCs w:val="20"/>
        </w:rPr>
      </w:pPr>
      <w:r w:rsidRPr="009977ED">
        <w:rPr>
          <w:rFonts w:ascii="Arial" w:hAnsi="Arial" w:cs="Arial"/>
          <w:sz w:val="20"/>
          <w:szCs w:val="20"/>
        </w:rPr>
        <w:t>Clear, concise and accurate written and verbal communication skills</w:t>
      </w:r>
    </w:p>
    <w:p w14:paraId="58842AEB" w14:textId="2A0E464A" w:rsidR="0044695C" w:rsidRPr="0044695C" w:rsidRDefault="0044695C" w:rsidP="009977ED">
      <w:pPr>
        <w:ind w:firstLine="60"/>
        <w:rPr>
          <w:rFonts w:ascii="Arial" w:hAnsi="Arial" w:cs="Arial"/>
          <w:sz w:val="20"/>
          <w:szCs w:val="20"/>
        </w:rPr>
      </w:pPr>
    </w:p>
    <w:p w14:paraId="759424C7" w14:textId="17FB8076" w:rsidR="000B79B3" w:rsidRPr="009977ED" w:rsidRDefault="0044695C" w:rsidP="009977ED">
      <w:pPr>
        <w:pStyle w:val="ListParagraph"/>
        <w:numPr>
          <w:ilvl w:val="0"/>
          <w:numId w:val="17"/>
        </w:numPr>
        <w:rPr>
          <w:rFonts w:ascii="Arial" w:hAnsi="Arial" w:cs="Arial"/>
          <w:sz w:val="20"/>
          <w:szCs w:val="20"/>
        </w:rPr>
      </w:pPr>
      <w:r w:rsidRPr="009977ED">
        <w:rPr>
          <w:rFonts w:ascii="Arial" w:hAnsi="Arial" w:cs="Arial"/>
          <w:sz w:val="20"/>
          <w:szCs w:val="20"/>
        </w:rPr>
        <w:t>Able to maintain sensitive information appropriately</w:t>
      </w:r>
      <w:r w:rsidR="00163325" w:rsidRPr="009977ED">
        <w:rPr>
          <w:rFonts w:ascii="Arial" w:hAnsi="Arial" w:cs="Arial"/>
          <w:sz w:val="20"/>
          <w:szCs w:val="20"/>
        </w:rPr>
        <w:t>.</w:t>
      </w:r>
    </w:p>
    <w:p w14:paraId="5E62C30A" w14:textId="77777777" w:rsidR="000B79B3" w:rsidRDefault="000B79B3" w:rsidP="0044695C">
      <w:pPr>
        <w:rPr>
          <w:rFonts w:ascii="Arial" w:hAnsi="Arial" w:cs="Arial"/>
          <w:sz w:val="20"/>
          <w:szCs w:val="20"/>
        </w:rPr>
      </w:pPr>
    </w:p>
    <w:p w14:paraId="07E36444" w14:textId="4F53D6C2" w:rsidR="0044695C" w:rsidRPr="009977ED" w:rsidRDefault="0044695C" w:rsidP="009977ED">
      <w:pPr>
        <w:pStyle w:val="ListParagraph"/>
        <w:numPr>
          <w:ilvl w:val="0"/>
          <w:numId w:val="17"/>
        </w:numPr>
        <w:rPr>
          <w:rFonts w:ascii="Arial" w:hAnsi="Arial" w:cs="Arial"/>
          <w:sz w:val="20"/>
          <w:szCs w:val="20"/>
        </w:rPr>
      </w:pPr>
      <w:r w:rsidRPr="009977ED">
        <w:rPr>
          <w:rFonts w:ascii="Arial" w:hAnsi="Arial" w:cs="Arial"/>
          <w:sz w:val="20"/>
          <w:szCs w:val="20"/>
        </w:rPr>
        <w:t xml:space="preserve">Able to apply relevant legislation, policy and best practice </w:t>
      </w:r>
    </w:p>
    <w:p w14:paraId="4016571A" w14:textId="77777777" w:rsidR="00163325" w:rsidRPr="0044695C" w:rsidRDefault="00163325" w:rsidP="0044695C">
      <w:pPr>
        <w:rPr>
          <w:rFonts w:ascii="Arial" w:hAnsi="Arial" w:cs="Arial"/>
          <w:sz w:val="20"/>
          <w:szCs w:val="20"/>
        </w:rPr>
      </w:pPr>
    </w:p>
    <w:p w14:paraId="2DA8CBAE" w14:textId="2191CD3B" w:rsidR="000B79B3" w:rsidRPr="009977ED" w:rsidRDefault="0044695C" w:rsidP="009977ED">
      <w:pPr>
        <w:pStyle w:val="ListParagraph"/>
        <w:numPr>
          <w:ilvl w:val="0"/>
          <w:numId w:val="17"/>
        </w:numPr>
        <w:rPr>
          <w:rFonts w:ascii="Arial" w:hAnsi="Arial" w:cs="Arial"/>
          <w:sz w:val="20"/>
          <w:szCs w:val="20"/>
        </w:rPr>
      </w:pPr>
      <w:r w:rsidRPr="009977ED">
        <w:rPr>
          <w:rFonts w:ascii="Arial" w:hAnsi="Arial" w:cs="Arial"/>
          <w:sz w:val="20"/>
          <w:szCs w:val="20"/>
        </w:rPr>
        <w:t>Effective IT skills including basic MS Office skills</w:t>
      </w:r>
      <w:r w:rsidR="00FE3479">
        <w:rPr>
          <w:rFonts w:ascii="Arial" w:hAnsi="Arial" w:cs="Arial"/>
          <w:sz w:val="20"/>
          <w:szCs w:val="20"/>
        </w:rPr>
        <w:t xml:space="preserve"> and must keep up to date with all mandatory training</w:t>
      </w:r>
    </w:p>
    <w:p w14:paraId="032BCE4A" w14:textId="77777777" w:rsidR="00163325" w:rsidRDefault="00163325" w:rsidP="00163325">
      <w:pPr>
        <w:rPr>
          <w:rFonts w:ascii="Arial" w:hAnsi="Arial" w:cs="Arial"/>
          <w:sz w:val="20"/>
          <w:szCs w:val="20"/>
        </w:rPr>
      </w:pPr>
    </w:p>
    <w:p w14:paraId="118E46BD" w14:textId="05FB18E2" w:rsidR="00163325" w:rsidRPr="009977ED" w:rsidRDefault="009977ED" w:rsidP="009977ED">
      <w:pPr>
        <w:pStyle w:val="ListParagraph"/>
        <w:numPr>
          <w:ilvl w:val="0"/>
          <w:numId w:val="17"/>
        </w:numPr>
        <w:rPr>
          <w:rFonts w:ascii="Arial" w:hAnsi="Arial" w:cs="Arial"/>
          <w:sz w:val="20"/>
          <w:szCs w:val="20"/>
        </w:rPr>
      </w:pPr>
      <w:r w:rsidRPr="009977ED">
        <w:rPr>
          <w:rFonts w:ascii="Arial" w:hAnsi="Arial" w:cs="Arial"/>
          <w:sz w:val="20"/>
          <w:szCs w:val="20"/>
        </w:rPr>
        <w:t>Essential: numeracy</w:t>
      </w:r>
      <w:r w:rsidR="0044695C" w:rsidRPr="009977ED">
        <w:rPr>
          <w:rFonts w:ascii="Arial" w:hAnsi="Arial" w:cs="Arial"/>
          <w:sz w:val="20"/>
          <w:szCs w:val="20"/>
        </w:rPr>
        <w:t xml:space="preserve"> and literacy skills equivalent to NVQ2 qualification. </w:t>
      </w:r>
    </w:p>
    <w:p w14:paraId="114D1CCD" w14:textId="77777777" w:rsidR="000B79B3" w:rsidRDefault="000B79B3" w:rsidP="00163325">
      <w:pPr>
        <w:rPr>
          <w:rFonts w:ascii="Arial" w:hAnsi="Arial" w:cs="Arial"/>
          <w:sz w:val="20"/>
          <w:szCs w:val="20"/>
        </w:rPr>
      </w:pPr>
    </w:p>
    <w:p w14:paraId="5C8BD250" w14:textId="5487912D" w:rsidR="00163325" w:rsidRPr="009977ED" w:rsidRDefault="0044695C" w:rsidP="009977ED">
      <w:pPr>
        <w:pStyle w:val="ListParagraph"/>
        <w:numPr>
          <w:ilvl w:val="0"/>
          <w:numId w:val="17"/>
        </w:numPr>
        <w:rPr>
          <w:rFonts w:ascii="Arial" w:hAnsi="Arial" w:cs="Arial"/>
          <w:sz w:val="20"/>
          <w:szCs w:val="20"/>
        </w:rPr>
      </w:pPr>
      <w:r w:rsidRPr="009977ED">
        <w:rPr>
          <w:rFonts w:ascii="Arial" w:hAnsi="Arial" w:cs="Arial"/>
          <w:sz w:val="20"/>
          <w:szCs w:val="20"/>
        </w:rPr>
        <w:t>Desirable: Social care or similar qualification/accreditation relevant to the customer group at the service.</w:t>
      </w:r>
    </w:p>
    <w:p w14:paraId="1CDAA909" w14:textId="76CBC042" w:rsidR="00163325" w:rsidRPr="009977ED" w:rsidRDefault="00163325" w:rsidP="009977ED">
      <w:pPr>
        <w:rPr>
          <w:rFonts w:ascii="Arial" w:hAnsi="Arial" w:cs="Arial"/>
          <w:sz w:val="20"/>
          <w:szCs w:val="20"/>
        </w:rPr>
      </w:pPr>
    </w:p>
    <w:p w14:paraId="5106976A" w14:textId="670BDA6E" w:rsidR="0044695C" w:rsidRDefault="0044695C" w:rsidP="00163325">
      <w:pPr>
        <w:rPr>
          <w:rFonts w:ascii="Arial" w:eastAsia="Calibri" w:hAnsi="Arial" w:cs="Arial"/>
          <w:color w:val="000000" w:themeColor="text1"/>
          <w:sz w:val="20"/>
          <w:szCs w:val="20"/>
        </w:rPr>
      </w:pPr>
      <w:r w:rsidRPr="00163325">
        <w:rPr>
          <w:rFonts w:ascii="Arial" w:eastAsia="Calibri" w:hAnsi="Arial" w:cs="Arial"/>
          <w:color w:val="000000" w:themeColor="text1"/>
          <w:sz w:val="20"/>
          <w:szCs w:val="20"/>
        </w:rPr>
        <w:t xml:space="preserve">This role is subject to an </w:t>
      </w:r>
      <w:r w:rsidRPr="00163325">
        <w:rPr>
          <w:rFonts w:ascii="Arial" w:eastAsia="Calibri" w:hAnsi="Arial" w:cs="Arial"/>
          <w:b/>
          <w:bCs/>
          <w:color w:val="000000" w:themeColor="text1"/>
          <w:sz w:val="20"/>
          <w:szCs w:val="20"/>
        </w:rPr>
        <w:t>enhanced</w:t>
      </w:r>
      <w:r w:rsidRPr="00163325">
        <w:rPr>
          <w:rFonts w:ascii="Arial" w:eastAsia="Calibri" w:hAnsi="Arial" w:cs="Arial"/>
          <w:color w:val="000000" w:themeColor="text1"/>
          <w:sz w:val="20"/>
          <w:szCs w:val="20"/>
        </w:rPr>
        <w:t xml:space="preserve"> DBS criminal record check issued by the disclosure and barring service. </w:t>
      </w:r>
    </w:p>
    <w:p w14:paraId="32C7ABFE" w14:textId="77777777" w:rsidR="00163325" w:rsidRDefault="00163325" w:rsidP="00163325">
      <w:pPr>
        <w:rPr>
          <w:rFonts w:ascii="Arial" w:eastAsia="Calibri" w:hAnsi="Arial" w:cs="Arial"/>
          <w:color w:val="000000" w:themeColor="text1"/>
          <w:sz w:val="20"/>
          <w:szCs w:val="20"/>
        </w:rPr>
      </w:pPr>
    </w:p>
    <w:p w14:paraId="0D203F26" w14:textId="04EBABE2" w:rsidR="0044695C" w:rsidRDefault="0044695C" w:rsidP="0044695C"/>
    <w:p w14:paraId="3632708B" w14:textId="62D24BB4" w:rsidR="00D5729A" w:rsidRPr="00D5729A" w:rsidRDefault="0044695C" w:rsidP="636196BF">
      <w:pPr>
        <w:rPr>
          <w:rFonts w:ascii="Arial" w:hAnsi="Arial" w:cs="Arial"/>
          <w:sz w:val="20"/>
          <w:szCs w:val="20"/>
        </w:rPr>
      </w:pPr>
      <w:r>
        <w:t xml:space="preserve"> </w:t>
      </w:r>
    </w:p>
    <w:sectPr w:rsidR="00D5729A" w:rsidRPr="00D5729A" w:rsidSect="003F05C2">
      <w:headerReference w:type="default" r:id="rId11"/>
      <w:pgSz w:w="11906" w:h="16838"/>
      <w:pgMar w:top="3024"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54081" w14:textId="77777777" w:rsidR="00A60D1B" w:rsidRDefault="00A60D1B" w:rsidP="000E7CE3">
      <w:r>
        <w:separator/>
      </w:r>
    </w:p>
  </w:endnote>
  <w:endnote w:type="continuationSeparator" w:id="0">
    <w:p w14:paraId="559B192C" w14:textId="77777777" w:rsidR="00A60D1B" w:rsidRDefault="00A60D1B" w:rsidP="000E7CE3">
      <w:r>
        <w:continuationSeparator/>
      </w:r>
    </w:p>
  </w:endnote>
  <w:endnote w:type="continuationNotice" w:id="1">
    <w:p w14:paraId="35BF217C" w14:textId="77777777" w:rsidR="00A60D1B" w:rsidRDefault="00A60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EE311" w14:textId="77777777" w:rsidR="00A60D1B" w:rsidRDefault="00A60D1B" w:rsidP="000E7CE3">
      <w:r>
        <w:separator/>
      </w:r>
    </w:p>
  </w:footnote>
  <w:footnote w:type="continuationSeparator" w:id="0">
    <w:p w14:paraId="7CD32C92" w14:textId="77777777" w:rsidR="00A60D1B" w:rsidRDefault="00A60D1B" w:rsidP="000E7CE3">
      <w:r>
        <w:continuationSeparator/>
      </w:r>
    </w:p>
  </w:footnote>
  <w:footnote w:type="continuationNotice" w:id="1">
    <w:p w14:paraId="5DD6AEDB" w14:textId="77777777" w:rsidR="00A60D1B" w:rsidRDefault="00A60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79E9628" w:rsidR="000E7CE3" w:rsidRDefault="00DE5C60">
    <w:pPr>
      <w:pStyle w:val="Header"/>
    </w:pPr>
    <w:r>
      <w:rPr>
        <w:noProof/>
      </w:rPr>
      <w:drawing>
        <wp:anchor distT="0" distB="0" distL="114300" distR="114300" simplePos="0" relativeHeight="251658240" behindDoc="1" locked="0" layoutInCell="1" allowOverlap="1" wp14:anchorId="69F33314" wp14:editId="1027B526">
          <wp:simplePos x="0" y="0"/>
          <wp:positionH relativeFrom="page">
            <wp:posOffset>0</wp:posOffset>
          </wp:positionH>
          <wp:positionV relativeFrom="page">
            <wp:posOffset>0</wp:posOffset>
          </wp:positionV>
          <wp:extent cx="7560000" cy="10692000"/>
          <wp:effectExtent l="0" t="0" r="0" b="1905"/>
          <wp:wrapNone/>
          <wp:docPr id="797869441" name="Picture 797869441" descr="A screen 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69441" name="Picture 1" descr="A screen shot of a cell pho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F3F52"/>
    <w:multiLevelType w:val="hybridMultilevel"/>
    <w:tmpl w:val="D628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86FB1"/>
    <w:multiLevelType w:val="hybridMultilevel"/>
    <w:tmpl w:val="3A42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915AC0"/>
    <w:multiLevelType w:val="hybridMultilevel"/>
    <w:tmpl w:val="9938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75A3E"/>
    <w:multiLevelType w:val="hybridMultilevel"/>
    <w:tmpl w:val="AA5E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5"/>
  </w:num>
  <w:num w:numId="2" w16cid:durableId="547227858">
    <w:abstractNumId w:val="6"/>
  </w:num>
  <w:num w:numId="3" w16cid:durableId="1058095687">
    <w:abstractNumId w:val="1"/>
  </w:num>
  <w:num w:numId="4" w16cid:durableId="1715736874">
    <w:abstractNumId w:val="7"/>
  </w:num>
  <w:num w:numId="5" w16cid:durableId="1007368914">
    <w:abstractNumId w:val="4"/>
  </w:num>
  <w:num w:numId="6" w16cid:durableId="579367134">
    <w:abstractNumId w:val="9"/>
  </w:num>
  <w:num w:numId="7" w16cid:durableId="1455366339">
    <w:abstractNumId w:val="14"/>
  </w:num>
  <w:num w:numId="8" w16cid:durableId="1535968159">
    <w:abstractNumId w:val="0"/>
  </w:num>
  <w:num w:numId="9" w16cid:durableId="1936203078">
    <w:abstractNumId w:val="10"/>
  </w:num>
  <w:num w:numId="10" w16cid:durableId="1426344638">
    <w:abstractNumId w:val="8"/>
  </w:num>
  <w:num w:numId="11" w16cid:durableId="309485511">
    <w:abstractNumId w:val="15"/>
  </w:num>
  <w:num w:numId="12" w16cid:durableId="2072002350">
    <w:abstractNumId w:val="13"/>
  </w:num>
  <w:num w:numId="13" w16cid:durableId="1093014805">
    <w:abstractNumId w:val="11"/>
  </w:num>
  <w:num w:numId="14" w16cid:durableId="272052620">
    <w:abstractNumId w:val="3"/>
  </w:num>
  <w:num w:numId="15" w16cid:durableId="129518061">
    <w:abstractNumId w:val="12"/>
  </w:num>
  <w:num w:numId="16" w16cid:durableId="1048602840">
    <w:abstractNumId w:val="16"/>
  </w:num>
  <w:num w:numId="17" w16cid:durableId="177459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0B2B"/>
    <w:rsid w:val="000278E5"/>
    <w:rsid w:val="00070C59"/>
    <w:rsid w:val="00080EFA"/>
    <w:rsid w:val="000B79B3"/>
    <w:rsid w:val="000E2E96"/>
    <w:rsid w:val="000E7CE3"/>
    <w:rsid w:val="00102F78"/>
    <w:rsid w:val="00133785"/>
    <w:rsid w:val="00163325"/>
    <w:rsid w:val="00166CF8"/>
    <w:rsid w:val="0018411B"/>
    <w:rsid w:val="001A0C88"/>
    <w:rsid w:val="001E2FAE"/>
    <w:rsid w:val="001E67D7"/>
    <w:rsid w:val="001E6A9D"/>
    <w:rsid w:val="002058C5"/>
    <w:rsid w:val="00221626"/>
    <w:rsid w:val="002524B7"/>
    <w:rsid w:val="002B7E46"/>
    <w:rsid w:val="002D1EB5"/>
    <w:rsid w:val="002D6189"/>
    <w:rsid w:val="002F7768"/>
    <w:rsid w:val="003934CD"/>
    <w:rsid w:val="003A2603"/>
    <w:rsid w:val="003E0BE5"/>
    <w:rsid w:val="003E6D68"/>
    <w:rsid w:val="003F05C2"/>
    <w:rsid w:val="00416A82"/>
    <w:rsid w:val="00420397"/>
    <w:rsid w:val="00445115"/>
    <w:rsid w:val="00445770"/>
    <w:rsid w:val="0044695C"/>
    <w:rsid w:val="004856D8"/>
    <w:rsid w:val="004B0E2C"/>
    <w:rsid w:val="004D7897"/>
    <w:rsid w:val="00516573"/>
    <w:rsid w:val="005250F6"/>
    <w:rsid w:val="0054260F"/>
    <w:rsid w:val="00543743"/>
    <w:rsid w:val="00572A3E"/>
    <w:rsid w:val="005A4794"/>
    <w:rsid w:val="005A7DB0"/>
    <w:rsid w:val="00607A5B"/>
    <w:rsid w:val="00642254"/>
    <w:rsid w:val="006536FB"/>
    <w:rsid w:val="00661667"/>
    <w:rsid w:val="006667B7"/>
    <w:rsid w:val="0068316C"/>
    <w:rsid w:val="00684DEC"/>
    <w:rsid w:val="006A595E"/>
    <w:rsid w:val="006D7132"/>
    <w:rsid w:val="0071284E"/>
    <w:rsid w:val="007158EB"/>
    <w:rsid w:val="0074195F"/>
    <w:rsid w:val="00742AB9"/>
    <w:rsid w:val="00745EAB"/>
    <w:rsid w:val="00746AD0"/>
    <w:rsid w:val="00754BE4"/>
    <w:rsid w:val="00764A4C"/>
    <w:rsid w:val="007F0844"/>
    <w:rsid w:val="00827BA4"/>
    <w:rsid w:val="008B74B7"/>
    <w:rsid w:val="00914DFD"/>
    <w:rsid w:val="009172C4"/>
    <w:rsid w:val="00940DCA"/>
    <w:rsid w:val="00954FCE"/>
    <w:rsid w:val="00956A1F"/>
    <w:rsid w:val="009977ED"/>
    <w:rsid w:val="00A60D1B"/>
    <w:rsid w:val="00A712F8"/>
    <w:rsid w:val="00A7521F"/>
    <w:rsid w:val="00AC1B16"/>
    <w:rsid w:val="00AF0F03"/>
    <w:rsid w:val="00B34D7A"/>
    <w:rsid w:val="00B82A48"/>
    <w:rsid w:val="00BA0D0C"/>
    <w:rsid w:val="00BA458C"/>
    <w:rsid w:val="00C45EC9"/>
    <w:rsid w:val="00C55F16"/>
    <w:rsid w:val="00C70EAC"/>
    <w:rsid w:val="00CA2F5D"/>
    <w:rsid w:val="00CB1990"/>
    <w:rsid w:val="00CB1C2E"/>
    <w:rsid w:val="00CE67B4"/>
    <w:rsid w:val="00CE67C9"/>
    <w:rsid w:val="00CE6D95"/>
    <w:rsid w:val="00CF552F"/>
    <w:rsid w:val="00D011C4"/>
    <w:rsid w:val="00D27D67"/>
    <w:rsid w:val="00D31A67"/>
    <w:rsid w:val="00D5729A"/>
    <w:rsid w:val="00D83F6A"/>
    <w:rsid w:val="00D904FF"/>
    <w:rsid w:val="00D947B9"/>
    <w:rsid w:val="00DC6842"/>
    <w:rsid w:val="00DD4A89"/>
    <w:rsid w:val="00DD596E"/>
    <w:rsid w:val="00DD671F"/>
    <w:rsid w:val="00DE5C60"/>
    <w:rsid w:val="00E838E0"/>
    <w:rsid w:val="00E86F04"/>
    <w:rsid w:val="00E93A1C"/>
    <w:rsid w:val="00EA21A9"/>
    <w:rsid w:val="00EA72C6"/>
    <w:rsid w:val="00ED61F3"/>
    <w:rsid w:val="00F64356"/>
    <w:rsid w:val="00F804B6"/>
    <w:rsid w:val="00FA3BF0"/>
    <w:rsid w:val="00FE3479"/>
    <w:rsid w:val="028DCE84"/>
    <w:rsid w:val="046C6839"/>
    <w:rsid w:val="171BF943"/>
    <w:rsid w:val="17DE872B"/>
    <w:rsid w:val="1988043A"/>
    <w:rsid w:val="1A5CFFEE"/>
    <w:rsid w:val="38DC3C4A"/>
    <w:rsid w:val="500BE4AD"/>
    <w:rsid w:val="58E64006"/>
    <w:rsid w:val="636196BF"/>
    <w:rsid w:val="6AD6B8DF"/>
    <w:rsid w:val="76CC3063"/>
    <w:rsid w:val="7BDB65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1F81A76E-C713-46C2-883E-D8C34C4A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CE6D95"/>
    <w:rPr>
      <w:b/>
      <w:bCs/>
    </w:rPr>
  </w:style>
  <w:style w:type="paragraph" w:styleId="Revision">
    <w:name w:val="Revision"/>
    <w:hidden/>
    <w:uiPriority w:val="99"/>
    <w:semiHidden/>
    <w:rsid w:val="00827BA4"/>
  </w:style>
  <w:style w:type="character" w:styleId="Hyperlink">
    <w:name w:val="Hyperlink"/>
    <w:basedOn w:val="DefaultParagraphFont"/>
    <w:uiPriority w:val="99"/>
    <w:semiHidden/>
    <w:unhideWhenUsed/>
    <w:rsid w:val="00420397"/>
    <w:rPr>
      <w:color w:val="0563C1"/>
      <w:u w:val="single"/>
    </w:rPr>
  </w:style>
  <w:style w:type="character" w:styleId="CommentReference">
    <w:name w:val="annotation reference"/>
    <w:basedOn w:val="DefaultParagraphFont"/>
    <w:uiPriority w:val="99"/>
    <w:semiHidden/>
    <w:unhideWhenUsed/>
    <w:rsid w:val="009977ED"/>
    <w:rPr>
      <w:sz w:val="16"/>
      <w:szCs w:val="16"/>
    </w:rPr>
  </w:style>
  <w:style w:type="paragraph" w:styleId="CommentText">
    <w:name w:val="annotation text"/>
    <w:basedOn w:val="Normal"/>
    <w:link w:val="CommentTextChar"/>
    <w:uiPriority w:val="99"/>
    <w:unhideWhenUsed/>
    <w:rsid w:val="009977ED"/>
    <w:rPr>
      <w:sz w:val="20"/>
      <w:szCs w:val="20"/>
    </w:rPr>
  </w:style>
  <w:style w:type="character" w:customStyle="1" w:styleId="CommentTextChar">
    <w:name w:val="Comment Text Char"/>
    <w:basedOn w:val="DefaultParagraphFont"/>
    <w:link w:val="CommentText"/>
    <w:uiPriority w:val="99"/>
    <w:rsid w:val="009977ED"/>
    <w:rPr>
      <w:sz w:val="20"/>
      <w:szCs w:val="20"/>
    </w:rPr>
  </w:style>
  <w:style w:type="paragraph" w:styleId="CommentSubject">
    <w:name w:val="annotation subject"/>
    <w:basedOn w:val="CommentText"/>
    <w:next w:val="CommentText"/>
    <w:link w:val="CommentSubjectChar"/>
    <w:uiPriority w:val="99"/>
    <w:semiHidden/>
    <w:unhideWhenUsed/>
    <w:rsid w:val="009977ED"/>
    <w:rPr>
      <w:b/>
      <w:bCs/>
    </w:rPr>
  </w:style>
  <w:style w:type="character" w:customStyle="1" w:styleId="CommentSubjectChar">
    <w:name w:val="Comment Subject Char"/>
    <w:basedOn w:val="CommentTextChar"/>
    <w:link w:val="CommentSubject"/>
    <w:uiPriority w:val="99"/>
    <w:semiHidden/>
    <w:rsid w:val="00997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7A3F3354B3046B687822E07A011E9" ma:contentTypeVersion="15" ma:contentTypeDescription="Create a new document." ma:contentTypeScope="" ma:versionID="8b1dc0a192426d06fb52563ae9cc9de9">
  <xsd:schema xmlns:xsd="http://www.w3.org/2001/XMLSchema" xmlns:xs="http://www.w3.org/2001/XMLSchema" xmlns:p="http://schemas.microsoft.com/office/2006/metadata/properties" xmlns:ns2="4cf31936-ef79-413c-88c6-e3a8e217fc89" xmlns:ns3="4d083a20-8b0c-42ae-ad69-a6e8dbe6429e" targetNamespace="http://schemas.microsoft.com/office/2006/metadata/properties" ma:root="true" ma:fieldsID="4e6b852a22d405a09cfd87460b209887" ns2:_="" ns3:_="">
    <xsd:import namespace="4cf31936-ef79-413c-88c6-e3a8e217fc89"/>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31936-ef79-413c-88c6-e3a8e217f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f31936-ef79-413c-88c6-e3a8e217fc89">
      <Terms xmlns="http://schemas.microsoft.com/office/infopath/2007/PartnerControls"/>
    </lcf76f155ced4ddcb4097134ff3c332f>
    <TaxCatchAll xmlns="4d083a20-8b0c-42ae-ad69-a6e8dbe6429e" xsi:nil="true"/>
  </documentManagement>
</p:properties>
</file>

<file path=customXml/itemProps1.xml><?xml version="1.0" encoding="utf-8"?>
<ds:datastoreItem xmlns:ds="http://schemas.openxmlformats.org/officeDocument/2006/customXml" ds:itemID="{FE48AF93-FC70-487C-8717-563BF0A30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31936-ef79-413c-88c6-e3a8e217fc89"/>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20FDB-75E8-4946-9E01-C159B0F10D7B}">
  <ds:schemaRefs>
    <ds:schemaRef ds:uri="http://schemas.microsoft.com/sharepoint/v3/contenttype/forms"/>
  </ds:schemaRefs>
</ds:datastoreItem>
</file>

<file path=customXml/itemProps3.xml><?xml version="1.0" encoding="utf-8"?>
<ds:datastoreItem xmlns:ds="http://schemas.openxmlformats.org/officeDocument/2006/customXml" ds:itemID="{C8C12169-9568-47B2-986C-067E29549AAF}">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Lwam Daniel</cp:lastModifiedBy>
  <cp:revision>2</cp:revision>
  <cp:lastPrinted>2024-01-10T09:16:00Z</cp:lastPrinted>
  <dcterms:created xsi:type="dcterms:W3CDTF">2025-05-27T20:01:00Z</dcterms:created>
  <dcterms:modified xsi:type="dcterms:W3CDTF">2025-05-27T20:01:00Z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0x0101000A97A3F3354B3046B687822E07A011E9</vt:lpwstr>
  </property>
  <property fmtid="{D5CDD505-2E9C-101B-9397-08002B2CF9AE}" pid="3" name="MediaServiceImageTags">
    <vt:lpwstr/>
  </property>
</Properties>
</file>