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7878" w14:textId="6A7F20B2" w:rsidR="00DF1C2C" w:rsidRPr="00232EC1" w:rsidRDefault="006D4200">
      <w:pPr>
        <w:pBdr>
          <w:bottom w:val="single" w:sz="6" w:space="1" w:color="auto"/>
        </w:pBdr>
        <w:rPr>
          <w:rFonts w:ascii="Arial" w:hAnsi="Arial" w:cs="Arial"/>
          <w:b/>
          <w:sz w:val="36"/>
          <w:szCs w:val="32"/>
        </w:rPr>
      </w:pPr>
      <w:r>
        <w:rPr>
          <w:rFonts w:ascii="Arial" w:hAnsi="Arial" w:cs="Arial"/>
          <w:b/>
          <w:sz w:val="36"/>
          <w:szCs w:val="32"/>
        </w:rPr>
        <w:t>Supported Housing Officer</w:t>
      </w:r>
    </w:p>
    <w:p w14:paraId="68A06018" w14:textId="77777777" w:rsidR="00DF1C2C" w:rsidRPr="00232EC1" w:rsidRDefault="00436E5E">
      <w:pPr>
        <w:rPr>
          <w:rFonts w:ascii="Arial" w:hAnsi="Arial" w:cs="Arial"/>
          <w:sz w:val="32"/>
        </w:rPr>
      </w:pPr>
      <w:r w:rsidRPr="00232EC1">
        <w:rPr>
          <w:rFonts w:ascii="Arial" w:hAnsi="Arial" w:cs="Arial"/>
          <w:sz w:val="32"/>
        </w:rPr>
        <w:t>Care and Support</w:t>
      </w:r>
      <w:r w:rsidR="00D26143" w:rsidRPr="00232EC1">
        <w:rPr>
          <w:rFonts w:ascii="Arial" w:hAnsi="Arial" w:cs="Arial"/>
          <w:sz w:val="32"/>
        </w:rPr>
        <w:t xml:space="preserve"> (C&amp;S)</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38"/>
        <w:gridCol w:w="61"/>
        <w:gridCol w:w="6510"/>
      </w:tblGrid>
      <w:tr w:rsidR="00A71783" w:rsidRPr="00232EC1" w14:paraId="1070CB7E" w14:textId="77777777" w:rsidTr="00B6438D">
        <w:trPr>
          <w:tblCellSpacing w:w="20" w:type="dxa"/>
        </w:trPr>
        <w:tc>
          <w:tcPr>
            <w:tcW w:w="4953" w:type="pct"/>
            <w:gridSpan w:val="3"/>
            <w:shd w:val="clear" w:color="auto" w:fill="D9D9D9"/>
          </w:tcPr>
          <w:p w14:paraId="6B936404" w14:textId="77777777" w:rsidR="00A71783" w:rsidRPr="00232EC1" w:rsidRDefault="00B366BB" w:rsidP="00A71783">
            <w:pPr>
              <w:spacing w:after="60" w:line="240" w:lineRule="auto"/>
              <w:rPr>
                <w:rFonts w:ascii="Arial" w:hAnsi="Arial" w:cs="Arial"/>
                <w:b/>
              </w:rPr>
            </w:pPr>
            <w:r w:rsidRPr="00232EC1">
              <w:rPr>
                <w:rFonts w:ascii="Arial" w:hAnsi="Arial" w:cs="Arial"/>
                <w:b/>
              </w:rPr>
              <w:t>Overview</w:t>
            </w:r>
          </w:p>
        </w:tc>
      </w:tr>
      <w:tr w:rsidR="00DF1C2C" w:rsidRPr="00232EC1" w14:paraId="0FB61F48" w14:textId="77777777" w:rsidTr="00B6438D">
        <w:trPr>
          <w:tblCellSpacing w:w="20" w:type="dxa"/>
        </w:trPr>
        <w:tc>
          <w:tcPr>
            <w:tcW w:w="1259" w:type="pct"/>
            <w:gridSpan w:val="2"/>
            <w:shd w:val="clear" w:color="auto" w:fill="auto"/>
          </w:tcPr>
          <w:p w14:paraId="523B52C0" w14:textId="77777777" w:rsidR="00DF1C2C" w:rsidRPr="00232EC1" w:rsidRDefault="00DF1C2C" w:rsidP="003113FA">
            <w:pPr>
              <w:spacing w:after="60" w:line="240" w:lineRule="auto"/>
              <w:rPr>
                <w:rFonts w:ascii="Arial" w:hAnsi="Arial" w:cs="Arial"/>
                <w:b/>
              </w:rPr>
            </w:pPr>
            <w:r w:rsidRPr="00232EC1">
              <w:rPr>
                <w:rFonts w:ascii="Arial" w:hAnsi="Arial" w:cs="Arial"/>
                <w:b/>
              </w:rPr>
              <w:t>Role Purpose</w:t>
            </w:r>
          </w:p>
        </w:tc>
        <w:tc>
          <w:tcPr>
            <w:tcW w:w="3670" w:type="pct"/>
            <w:shd w:val="clear" w:color="auto" w:fill="auto"/>
          </w:tcPr>
          <w:p w14:paraId="48E26F82" w14:textId="77777777" w:rsidR="00620DC1" w:rsidRPr="00232EC1" w:rsidRDefault="00620DC1" w:rsidP="00620DC1">
            <w:pPr>
              <w:pStyle w:val="Default"/>
              <w:rPr>
                <w:color w:val="auto"/>
                <w:sz w:val="22"/>
                <w:szCs w:val="22"/>
              </w:rPr>
            </w:pPr>
            <w:r w:rsidRPr="00232EC1">
              <w:rPr>
                <w:color w:val="auto"/>
                <w:sz w:val="22"/>
                <w:szCs w:val="22"/>
              </w:rPr>
              <w:t xml:space="preserve">Care and Support (C&amp;S) aspires to be the leading provider of supported housing within NHG’s geographical footprint, playing a key role in reducing the challenges our </w:t>
            </w:r>
            <w:r w:rsidR="00396C34">
              <w:rPr>
                <w:color w:val="auto"/>
                <w:sz w:val="22"/>
                <w:szCs w:val="22"/>
              </w:rPr>
              <w:t>customer</w:t>
            </w:r>
            <w:r w:rsidRPr="00232EC1">
              <w:rPr>
                <w:color w:val="auto"/>
                <w:sz w:val="22"/>
                <w:szCs w:val="22"/>
              </w:rPr>
              <w:t>s face.</w:t>
            </w:r>
          </w:p>
          <w:p w14:paraId="31DCAD50" w14:textId="77777777" w:rsidR="00620DC1" w:rsidRPr="00232EC1" w:rsidRDefault="00620DC1" w:rsidP="00620DC1">
            <w:pPr>
              <w:spacing w:after="60" w:line="240" w:lineRule="auto"/>
              <w:rPr>
                <w:rFonts w:ascii="Arial" w:hAnsi="Arial" w:cs="Arial"/>
              </w:rPr>
            </w:pPr>
          </w:p>
          <w:p w14:paraId="79F19CCB" w14:textId="7C8823BD" w:rsidR="00620DC1" w:rsidRPr="00232EC1" w:rsidRDefault="00620DC1" w:rsidP="00620DC1">
            <w:pPr>
              <w:spacing w:after="60" w:line="240" w:lineRule="auto"/>
              <w:rPr>
                <w:rFonts w:ascii="Arial" w:hAnsi="Arial" w:cs="Arial"/>
              </w:rPr>
            </w:pPr>
            <w:r w:rsidRPr="00232EC1">
              <w:rPr>
                <w:rFonts w:ascii="Arial" w:hAnsi="Arial" w:cs="Arial"/>
              </w:rPr>
              <w:t xml:space="preserve">You will be the </w:t>
            </w:r>
            <w:r w:rsidR="00645031" w:rsidRPr="00232EC1">
              <w:rPr>
                <w:rFonts w:ascii="Arial" w:hAnsi="Arial" w:cs="Arial"/>
              </w:rPr>
              <w:t>principle housing contact</w:t>
            </w:r>
            <w:r w:rsidRPr="00232EC1">
              <w:rPr>
                <w:rFonts w:ascii="Arial" w:hAnsi="Arial" w:cs="Arial"/>
              </w:rPr>
              <w:t xml:space="preserve"> for your </w:t>
            </w:r>
            <w:r w:rsidR="002D6370" w:rsidRPr="0052198E">
              <w:rPr>
                <w:rFonts w:ascii="Arial" w:hAnsi="Arial" w:cs="Arial"/>
              </w:rPr>
              <w:t>supporte</w:t>
            </w:r>
            <w:r w:rsidR="0052198E" w:rsidRPr="0052198E">
              <w:rPr>
                <w:rFonts w:ascii="Arial" w:hAnsi="Arial" w:cs="Arial"/>
              </w:rPr>
              <w:t>d</w:t>
            </w:r>
            <w:r w:rsidR="002D6370" w:rsidRPr="00232EC1">
              <w:rPr>
                <w:rFonts w:ascii="Arial" w:hAnsi="Arial" w:cs="Arial"/>
              </w:rPr>
              <w:t xml:space="preserve"> </w:t>
            </w:r>
            <w:r w:rsidR="0052198E">
              <w:rPr>
                <w:rFonts w:ascii="Arial" w:hAnsi="Arial" w:cs="Arial"/>
              </w:rPr>
              <w:t>housing residents</w:t>
            </w:r>
            <w:r w:rsidR="00141D4A">
              <w:rPr>
                <w:rFonts w:ascii="Arial" w:hAnsi="Arial" w:cs="Arial"/>
              </w:rPr>
              <w:t xml:space="preserve">, whose needs will range from experiences of homelessness </w:t>
            </w:r>
            <w:r w:rsidR="00EB09CD">
              <w:rPr>
                <w:rFonts w:ascii="Arial" w:hAnsi="Arial" w:cs="Arial"/>
              </w:rPr>
              <w:t>or domestic violence to cognitive impairments and</w:t>
            </w:r>
            <w:r w:rsidR="00141D4A">
              <w:rPr>
                <w:rFonts w:ascii="Arial" w:hAnsi="Arial" w:cs="Arial"/>
              </w:rPr>
              <w:t xml:space="preserve"> age</w:t>
            </w:r>
            <w:r w:rsidR="00EB09CD">
              <w:rPr>
                <w:rFonts w:ascii="Arial" w:hAnsi="Arial" w:cs="Arial"/>
              </w:rPr>
              <w:t>-</w:t>
            </w:r>
            <w:r w:rsidR="00141D4A">
              <w:rPr>
                <w:rFonts w:ascii="Arial" w:hAnsi="Arial" w:cs="Arial"/>
              </w:rPr>
              <w:t>related conditions</w:t>
            </w:r>
            <w:r w:rsidR="00502B07">
              <w:rPr>
                <w:rFonts w:ascii="Arial" w:hAnsi="Arial" w:cs="Arial"/>
              </w:rPr>
              <w:t xml:space="preserve"> such as reduced mobility and frailty</w:t>
            </w:r>
            <w:r w:rsidRPr="00232EC1">
              <w:rPr>
                <w:rFonts w:ascii="Arial" w:hAnsi="Arial" w:cs="Arial"/>
              </w:rPr>
              <w:t>. You will deliver</w:t>
            </w:r>
            <w:r w:rsidR="007820C2" w:rsidRPr="00232EC1">
              <w:rPr>
                <w:rFonts w:ascii="Arial" w:hAnsi="Arial" w:cs="Arial"/>
              </w:rPr>
              <w:t xml:space="preserve"> </w:t>
            </w:r>
            <w:r w:rsidRPr="00232EC1">
              <w:rPr>
                <w:rFonts w:ascii="Arial" w:hAnsi="Arial" w:cs="Arial"/>
              </w:rPr>
              <w:t>housing management services</w:t>
            </w:r>
            <w:r w:rsidR="00DE0128">
              <w:rPr>
                <w:rFonts w:ascii="Arial" w:hAnsi="Arial" w:cs="Arial"/>
              </w:rPr>
              <w:t xml:space="preserve"> specialised to the client group</w:t>
            </w:r>
            <w:r w:rsidR="00916248" w:rsidRPr="00232EC1">
              <w:rPr>
                <w:rFonts w:ascii="Arial" w:hAnsi="Arial" w:cs="Arial"/>
              </w:rPr>
              <w:t>,</w:t>
            </w:r>
            <w:r w:rsidRPr="00232EC1">
              <w:rPr>
                <w:rFonts w:ascii="Arial" w:hAnsi="Arial" w:cs="Arial"/>
              </w:rPr>
              <w:t xml:space="preserve"> consider</w:t>
            </w:r>
            <w:r w:rsidR="00916248" w:rsidRPr="00232EC1">
              <w:rPr>
                <w:rFonts w:ascii="Arial" w:hAnsi="Arial" w:cs="Arial"/>
              </w:rPr>
              <w:t>ing</w:t>
            </w:r>
            <w:r w:rsidRPr="00232EC1">
              <w:rPr>
                <w:rFonts w:ascii="Arial" w:hAnsi="Arial" w:cs="Arial"/>
              </w:rPr>
              <w:t xml:space="preserve"> at</w:t>
            </w:r>
          </w:p>
          <w:p w14:paraId="45190391" w14:textId="77777777" w:rsidR="00620DC1" w:rsidRPr="00232EC1" w:rsidRDefault="00620DC1" w:rsidP="00620DC1">
            <w:pPr>
              <w:spacing w:after="60" w:line="240" w:lineRule="auto"/>
              <w:rPr>
                <w:rFonts w:ascii="Arial" w:hAnsi="Arial" w:cs="Arial"/>
              </w:rPr>
            </w:pPr>
          </w:p>
          <w:p w14:paraId="6BAABA33" w14:textId="23267F4D" w:rsidR="00396C34" w:rsidRPr="00232EC1" w:rsidRDefault="00620DC1" w:rsidP="007073E3">
            <w:pPr>
              <w:spacing w:after="60" w:line="240" w:lineRule="auto"/>
              <w:rPr>
                <w:rFonts w:ascii="Arial" w:hAnsi="Arial" w:cs="Arial"/>
              </w:rPr>
            </w:pPr>
            <w:r w:rsidRPr="00232EC1">
              <w:rPr>
                <w:rFonts w:ascii="Arial" w:hAnsi="Arial" w:cs="Arial"/>
              </w:rPr>
              <w:t xml:space="preserve">You will ensure a safe, </w:t>
            </w:r>
            <w:r w:rsidR="0052198E">
              <w:rPr>
                <w:rFonts w:ascii="Arial" w:hAnsi="Arial" w:cs="Arial"/>
              </w:rPr>
              <w:t>supportive</w:t>
            </w:r>
            <w:r w:rsidRPr="00232EC1">
              <w:rPr>
                <w:rFonts w:ascii="Arial" w:hAnsi="Arial" w:cs="Arial"/>
              </w:rPr>
              <w:t xml:space="preserve"> environment by reporting repairs</w:t>
            </w:r>
            <w:r w:rsidR="009921F5" w:rsidRPr="00232EC1">
              <w:rPr>
                <w:rFonts w:ascii="Arial" w:hAnsi="Arial" w:cs="Arial"/>
              </w:rPr>
              <w:t xml:space="preserve"> and </w:t>
            </w:r>
            <w:r w:rsidRPr="00232EC1">
              <w:rPr>
                <w:rFonts w:ascii="Arial" w:hAnsi="Arial" w:cs="Arial"/>
              </w:rPr>
              <w:t>managing the health, safety and cleanliness of the site. By developing superb relationships with customers and local stakeholders, you will be key to upholding NHG’s reputation and helping us achieve our aspirations.</w:t>
            </w:r>
          </w:p>
        </w:tc>
      </w:tr>
      <w:tr w:rsidR="00DF1C2C" w:rsidRPr="00232EC1" w14:paraId="33DE2992" w14:textId="77777777" w:rsidTr="00B6438D">
        <w:trPr>
          <w:tblCellSpacing w:w="20" w:type="dxa"/>
        </w:trPr>
        <w:tc>
          <w:tcPr>
            <w:tcW w:w="1259" w:type="pct"/>
            <w:gridSpan w:val="2"/>
            <w:shd w:val="clear" w:color="auto" w:fill="auto"/>
          </w:tcPr>
          <w:p w14:paraId="58DABE3C" w14:textId="77777777" w:rsidR="00DF1C2C" w:rsidRPr="00232EC1" w:rsidRDefault="00DF1C2C" w:rsidP="003113FA">
            <w:pPr>
              <w:spacing w:after="60"/>
              <w:rPr>
                <w:rFonts w:ascii="Arial" w:hAnsi="Arial" w:cs="Arial"/>
                <w:b/>
              </w:rPr>
            </w:pPr>
            <w:r w:rsidRPr="00232EC1">
              <w:rPr>
                <w:rFonts w:ascii="Arial" w:hAnsi="Arial" w:cs="Arial"/>
                <w:b/>
              </w:rPr>
              <w:t>Responsible for</w:t>
            </w:r>
          </w:p>
        </w:tc>
        <w:tc>
          <w:tcPr>
            <w:tcW w:w="3670" w:type="pct"/>
            <w:shd w:val="clear" w:color="auto" w:fill="auto"/>
          </w:tcPr>
          <w:p w14:paraId="0F7FE5E0" w14:textId="30C64007" w:rsidR="001C02E7" w:rsidRDefault="00396C34" w:rsidP="001C02E7">
            <w:pPr>
              <w:pStyle w:val="ListParagraph"/>
              <w:numPr>
                <w:ilvl w:val="0"/>
                <w:numId w:val="45"/>
              </w:numPr>
              <w:spacing w:after="60" w:line="240" w:lineRule="auto"/>
              <w:rPr>
                <w:rFonts w:ascii="Arial" w:hAnsi="Arial" w:cs="Arial"/>
              </w:rPr>
            </w:pPr>
            <w:r w:rsidRPr="001C02E7">
              <w:rPr>
                <w:rFonts w:ascii="Arial" w:hAnsi="Arial" w:cs="Arial"/>
              </w:rPr>
              <w:t>Delivering a</w:t>
            </w:r>
            <w:r w:rsidR="0094625F" w:rsidRPr="001C02E7">
              <w:rPr>
                <w:rFonts w:ascii="Arial" w:hAnsi="Arial" w:cs="Arial"/>
              </w:rPr>
              <w:t xml:space="preserve"> </w:t>
            </w:r>
            <w:r w:rsidRPr="001C02E7">
              <w:rPr>
                <w:rFonts w:ascii="Arial" w:hAnsi="Arial" w:cs="Arial"/>
              </w:rPr>
              <w:t>person</w:t>
            </w:r>
            <w:r w:rsidR="001C02E7">
              <w:rPr>
                <w:rFonts w:ascii="Arial" w:hAnsi="Arial" w:cs="Arial"/>
              </w:rPr>
              <w:t>-</w:t>
            </w:r>
            <w:r w:rsidRPr="001C02E7">
              <w:rPr>
                <w:rFonts w:ascii="Arial" w:hAnsi="Arial" w:cs="Arial"/>
              </w:rPr>
              <w:t xml:space="preserve">centred </w:t>
            </w:r>
            <w:r w:rsidR="00620DC1" w:rsidRPr="001C02E7">
              <w:rPr>
                <w:rFonts w:ascii="Arial" w:hAnsi="Arial" w:cs="Arial"/>
              </w:rPr>
              <w:t xml:space="preserve">housing management service for </w:t>
            </w:r>
            <w:r w:rsidR="002D6370" w:rsidRPr="001C02E7">
              <w:rPr>
                <w:rFonts w:ascii="Arial" w:hAnsi="Arial" w:cs="Arial"/>
              </w:rPr>
              <w:t xml:space="preserve">supported, </w:t>
            </w:r>
            <w:r w:rsidR="00620DC1" w:rsidRPr="001C02E7">
              <w:rPr>
                <w:rFonts w:ascii="Arial" w:hAnsi="Arial" w:cs="Arial"/>
              </w:rPr>
              <w:t xml:space="preserve">sheltered or extra care </w:t>
            </w:r>
            <w:r w:rsidRPr="001C02E7">
              <w:rPr>
                <w:rFonts w:ascii="Arial" w:hAnsi="Arial" w:cs="Arial"/>
              </w:rPr>
              <w:t>customer</w:t>
            </w:r>
            <w:r w:rsidR="00620DC1" w:rsidRPr="001C02E7">
              <w:rPr>
                <w:rFonts w:ascii="Arial" w:hAnsi="Arial" w:cs="Arial"/>
              </w:rPr>
              <w:t>s</w:t>
            </w:r>
            <w:r w:rsidR="0052198E" w:rsidRPr="001C02E7">
              <w:rPr>
                <w:rFonts w:ascii="Arial" w:hAnsi="Arial" w:cs="Arial"/>
              </w:rPr>
              <w:t>.</w:t>
            </w:r>
            <w:r w:rsidRPr="001C02E7">
              <w:rPr>
                <w:rFonts w:ascii="Arial" w:hAnsi="Arial" w:cs="Arial"/>
              </w:rPr>
              <w:t xml:space="preserve"> </w:t>
            </w:r>
          </w:p>
          <w:p w14:paraId="5AC0DCA9" w14:textId="7386F5AD" w:rsidR="00620DC1" w:rsidRPr="001C02E7" w:rsidRDefault="001C02E7" w:rsidP="001C02E7">
            <w:pPr>
              <w:pStyle w:val="ListParagraph"/>
              <w:numPr>
                <w:ilvl w:val="0"/>
                <w:numId w:val="45"/>
              </w:numPr>
              <w:spacing w:after="60" w:line="240" w:lineRule="auto"/>
              <w:rPr>
                <w:rFonts w:ascii="Arial" w:hAnsi="Arial" w:cs="Arial"/>
              </w:rPr>
            </w:pPr>
            <w:r>
              <w:rPr>
                <w:rFonts w:ascii="Arial" w:hAnsi="Arial" w:cs="Arial"/>
              </w:rPr>
              <w:t>S</w:t>
            </w:r>
            <w:r w:rsidR="00396C34" w:rsidRPr="001C02E7">
              <w:rPr>
                <w:rFonts w:ascii="Arial" w:hAnsi="Arial" w:cs="Arial"/>
              </w:rPr>
              <w:t>upport</w:t>
            </w:r>
            <w:r>
              <w:rPr>
                <w:rFonts w:ascii="Arial" w:hAnsi="Arial" w:cs="Arial"/>
              </w:rPr>
              <w:t>ing</w:t>
            </w:r>
            <w:r w:rsidR="00396C34" w:rsidRPr="001C02E7">
              <w:rPr>
                <w:rFonts w:ascii="Arial" w:hAnsi="Arial" w:cs="Arial"/>
              </w:rPr>
              <w:t xml:space="preserve"> the </w:t>
            </w:r>
            <w:r w:rsidR="004D16A5" w:rsidRPr="001C02E7">
              <w:rPr>
                <w:rFonts w:ascii="Arial" w:hAnsi="Arial" w:cs="Arial"/>
              </w:rPr>
              <w:t>Resident</w:t>
            </w:r>
            <w:r w:rsidR="00396C34" w:rsidRPr="001C02E7">
              <w:rPr>
                <w:rFonts w:ascii="Arial" w:hAnsi="Arial" w:cs="Arial"/>
              </w:rPr>
              <w:t xml:space="preserve"> Promise</w:t>
            </w:r>
            <w:r>
              <w:rPr>
                <w:rFonts w:ascii="Arial" w:hAnsi="Arial" w:cs="Arial"/>
              </w:rPr>
              <w:t xml:space="preserve"> and</w:t>
            </w:r>
            <w:r w:rsidR="00396C34" w:rsidRPr="001C02E7">
              <w:rPr>
                <w:rFonts w:ascii="Arial" w:hAnsi="Arial" w:cs="Arial"/>
              </w:rPr>
              <w:t xml:space="preserve"> </w:t>
            </w:r>
            <w:r w:rsidR="0052198E" w:rsidRPr="001C02E7">
              <w:rPr>
                <w:rFonts w:ascii="Arial" w:hAnsi="Arial" w:cs="Arial"/>
              </w:rPr>
              <w:t>ensur</w:t>
            </w:r>
            <w:r>
              <w:rPr>
                <w:rFonts w:ascii="Arial" w:hAnsi="Arial" w:cs="Arial"/>
              </w:rPr>
              <w:t>ing</w:t>
            </w:r>
            <w:r w:rsidR="0052198E" w:rsidRPr="001C02E7">
              <w:rPr>
                <w:rFonts w:ascii="Arial" w:hAnsi="Arial" w:cs="Arial"/>
              </w:rPr>
              <w:t xml:space="preserve"> </w:t>
            </w:r>
            <w:r w:rsidR="00396C34" w:rsidRPr="001C02E7">
              <w:rPr>
                <w:rFonts w:ascii="Arial" w:hAnsi="Arial" w:cs="Arial"/>
              </w:rPr>
              <w:t>excellent service delivery.</w:t>
            </w:r>
          </w:p>
        </w:tc>
      </w:tr>
      <w:tr w:rsidR="00DF1C2C" w:rsidRPr="00232EC1" w14:paraId="48AAE60D" w14:textId="77777777" w:rsidTr="00B6438D">
        <w:trPr>
          <w:tblCellSpacing w:w="20" w:type="dxa"/>
        </w:trPr>
        <w:tc>
          <w:tcPr>
            <w:tcW w:w="1259" w:type="pct"/>
            <w:gridSpan w:val="2"/>
            <w:shd w:val="clear" w:color="auto" w:fill="auto"/>
          </w:tcPr>
          <w:p w14:paraId="6CED8846" w14:textId="77777777" w:rsidR="00DF1C2C" w:rsidRPr="00232EC1" w:rsidRDefault="00DF1C2C" w:rsidP="003113FA">
            <w:pPr>
              <w:spacing w:after="60" w:line="240" w:lineRule="auto"/>
              <w:rPr>
                <w:rFonts w:ascii="Arial" w:hAnsi="Arial" w:cs="Arial"/>
                <w:b/>
              </w:rPr>
            </w:pPr>
            <w:r w:rsidRPr="00232EC1">
              <w:rPr>
                <w:rFonts w:ascii="Arial" w:hAnsi="Arial" w:cs="Arial"/>
                <w:b/>
              </w:rPr>
              <w:t>Reports to</w:t>
            </w:r>
          </w:p>
        </w:tc>
        <w:tc>
          <w:tcPr>
            <w:tcW w:w="3670" w:type="pct"/>
            <w:shd w:val="clear" w:color="auto" w:fill="auto"/>
          </w:tcPr>
          <w:p w14:paraId="6F91D525" w14:textId="77777777" w:rsidR="00DF1C2C" w:rsidRPr="00232EC1" w:rsidRDefault="0057493C" w:rsidP="0057493C">
            <w:pPr>
              <w:numPr>
                <w:ilvl w:val="0"/>
                <w:numId w:val="7"/>
              </w:numPr>
              <w:spacing w:after="60" w:line="240" w:lineRule="auto"/>
              <w:rPr>
                <w:rFonts w:ascii="Arial" w:hAnsi="Arial" w:cs="Arial"/>
              </w:rPr>
            </w:pPr>
            <w:r w:rsidRPr="00232EC1">
              <w:rPr>
                <w:rFonts w:ascii="Arial" w:hAnsi="Arial" w:cs="Arial"/>
              </w:rPr>
              <w:t>Housing Delivery Manager</w:t>
            </w:r>
          </w:p>
        </w:tc>
      </w:tr>
      <w:tr w:rsidR="00DF1C2C" w:rsidRPr="00232EC1" w14:paraId="5E6E9ADE" w14:textId="77777777" w:rsidTr="00B6438D">
        <w:trPr>
          <w:tblCellSpacing w:w="20" w:type="dxa"/>
        </w:trPr>
        <w:tc>
          <w:tcPr>
            <w:tcW w:w="1259" w:type="pct"/>
            <w:gridSpan w:val="2"/>
            <w:shd w:val="clear" w:color="auto" w:fill="auto"/>
          </w:tcPr>
          <w:p w14:paraId="5F485311" w14:textId="77777777" w:rsidR="00DF1C2C" w:rsidRPr="00232EC1" w:rsidRDefault="00DF1C2C" w:rsidP="00887553">
            <w:pPr>
              <w:spacing w:after="60"/>
              <w:rPr>
                <w:rFonts w:ascii="Arial" w:hAnsi="Arial" w:cs="Arial"/>
                <w:b/>
              </w:rPr>
            </w:pPr>
            <w:r w:rsidRPr="00232EC1">
              <w:rPr>
                <w:rFonts w:ascii="Arial" w:hAnsi="Arial" w:cs="Arial"/>
                <w:b/>
              </w:rPr>
              <w:t>Line management</w:t>
            </w:r>
          </w:p>
        </w:tc>
        <w:tc>
          <w:tcPr>
            <w:tcW w:w="3670" w:type="pct"/>
            <w:shd w:val="clear" w:color="auto" w:fill="auto"/>
          </w:tcPr>
          <w:p w14:paraId="07E47D21" w14:textId="218B9CBF" w:rsidR="0052198E" w:rsidRDefault="0052198E" w:rsidP="0094625F">
            <w:pPr>
              <w:numPr>
                <w:ilvl w:val="0"/>
                <w:numId w:val="7"/>
              </w:numPr>
              <w:spacing w:after="60" w:line="240" w:lineRule="auto"/>
              <w:rPr>
                <w:rFonts w:ascii="Arial" w:hAnsi="Arial" w:cs="Arial"/>
              </w:rPr>
            </w:pPr>
            <w:r>
              <w:rPr>
                <w:rFonts w:ascii="Arial" w:hAnsi="Arial" w:cs="Arial"/>
              </w:rPr>
              <w:t>Supported Housing Assistants, if applicable.</w:t>
            </w:r>
          </w:p>
          <w:p w14:paraId="74A7A4EA" w14:textId="369A870C" w:rsidR="00DF1C2C" w:rsidRPr="00232EC1" w:rsidRDefault="0052198E" w:rsidP="0094625F">
            <w:pPr>
              <w:numPr>
                <w:ilvl w:val="0"/>
                <w:numId w:val="7"/>
              </w:numPr>
              <w:spacing w:after="60" w:line="240" w:lineRule="auto"/>
              <w:rPr>
                <w:rFonts w:ascii="Arial" w:hAnsi="Arial" w:cs="Arial"/>
              </w:rPr>
            </w:pPr>
            <w:r>
              <w:rPr>
                <w:rFonts w:ascii="Arial" w:hAnsi="Arial" w:cs="Arial"/>
              </w:rPr>
              <w:t>O</w:t>
            </w:r>
            <w:r w:rsidR="0094625F">
              <w:rPr>
                <w:rFonts w:ascii="Arial" w:hAnsi="Arial" w:cs="Arial"/>
              </w:rPr>
              <w:t>nsite volunteers and</w:t>
            </w:r>
            <w:r w:rsidR="00620DC1" w:rsidRPr="00232EC1">
              <w:rPr>
                <w:rFonts w:ascii="Arial" w:hAnsi="Arial" w:cs="Arial"/>
              </w:rPr>
              <w:t xml:space="preserve"> concierge/ancillary services</w:t>
            </w:r>
            <w:r w:rsidR="0094625F">
              <w:rPr>
                <w:rFonts w:ascii="Arial" w:hAnsi="Arial" w:cs="Arial"/>
              </w:rPr>
              <w:t>, if applicable.</w:t>
            </w:r>
          </w:p>
        </w:tc>
      </w:tr>
      <w:tr w:rsidR="00DF1C2C" w:rsidRPr="00232EC1" w14:paraId="7A0DD38F" w14:textId="77777777" w:rsidTr="00B6438D">
        <w:trPr>
          <w:trHeight w:val="70"/>
          <w:tblCellSpacing w:w="20" w:type="dxa"/>
        </w:trPr>
        <w:tc>
          <w:tcPr>
            <w:tcW w:w="1259" w:type="pct"/>
            <w:gridSpan w:val="2"/>
            <w:shd w:val="clear" w:color="auto" w:fill="auto"/>
          </w:tcPr>
          <w:p w14:paraId="54382C36" w14:textId="77777777" w:rsidR="00DF1C2C" w:rsidRPr="00232EC1" w:rsidRDefault="00DF1C2C" w:rsidP="00887553">
            <w:pPr>
              <w:spacing w:after="60" w:line="240" w:lineRule="auto"/>
              <w:rPr>
                <w:rFonts w:ascii="Arial" w:hAnsi="Arial" w:cs="Arial"/>
                <w:b/>
              </w:rPr>
            </w:pPr>
            <w:r w:rsidRPr="00232EC1">
              <w:rPr>
                <w:rFonts w:ascii="Arial" w:hAnsi="Arial" w:cs="Arial"/>
                <w:b/>
              </w:rPr>
              <w:t>Date</w:t>
            </w:r>
          </w:p>
        </w:tc>
        <w:tc>
          <w:tcPr>
            <w:tcW w:w="3670" w:type="pct"/>
            <w:shd w:val="clear" w:color="auto" w:fill="auto"/>
          </w:tcPr>
          <w:p w14:paraId="0A04ED3C" w14:textId="77777777" w:rsidR="00DF1C2C" w:rsidRPr="00232EC1" w:rsidRDefault="00931317" w:rsidP="00887553">
            <w:pPr>
              <w:spacing w:after="60" w:line="240" w:lineRule="auto"/>
              <w:rPr>
                <w:rFonts w:ascii="Arial" w:hAnsi="Arial" w:cs="Arial"/>
              </w:rPr>
            </w:pPr>
            <w:r w:rsidRPr="00232EC1">
              <w:rPr>
                <w:rFonts w:ascii="Arial" w:hAnsi="Arial" w:cs="Arial"/>
              </w:rPr>
              <w:t xml:space="preserve">June </w:t>
            </w:r>
            <w:r w:rsidR="00DF1C2C" w:rsidRPr="00232EC1">
              <w:rPr>
                <w:rFonts w:ascii="Arial" w:hAnsi="Arial" w:cs="Arial"/>
              </w:rPr>
              <w:t>201</w:t>
            </w:r>
            <w:r w:rsidRPr="00232EC1">
              <w:rPr>
                <w:rFonts w:ascii="Arial" w:hAnsi="Arial" w:cs="Arial"/>
              </w:rPr>
              <w:t>9</w:t>
            </w:r>
          </w:p>
        </w:tc>
      </w:tr>
      <w:tr w:rsidR="0083378F" w:rsidRPr="00232EC1" w14:paraId="172777EE" w14:textId="77777777" w:rsidTr="00DA4570">
        <w:trPr>
          <w:trHeight w:val="150"/>
          <w:tblCellSpacing w:w="20" w:type="dxa"/>
        </w:trPr>
        <w:tc>
          <w:tcPr>
            <w:tcW w:w="4953" w:type="pct"/>
            <w:gridSpan w:val="3"/>
            <w:shd w:val="clear" w:color="auto" w:fill="D9D9D9"/>
          </w:tcPr>
          <w:p w14:paraId="0B53566E" w14:textId="77777777" w:rsidR="0083378F" w:rsidRPr="00232EC1" w:rsidRDefault="005171DE" w:rsidP="005171DE">
            <w:pPr>
              <w:spacing w:after="60" w:line="240" w:lineRule="auto"/>
              <w:rPr>
                <w:rFonts w:ascii="Arial" w:hAnsi="Arial" w:cs="Arial"/>
                <w:b/>
              </w:rPr>
            </w:pPr>
            <w:r w:rsidRPr="00232EC1">
              <w:rPr>
                <w:rFonts w:ascii="Arial" w:hAnsi="Arial" w:cs="Arial"/>
                <w:b/>
              </w:rPr>
              <w:t>Role relationships</w:t>
            </w:r>
          </w:p>
        </w:tc>
      </w:tr>
      <w:tr w:rsidR="009921F5" w:rsidRPr="00232EC1" w14:paraId="587DBB2C" w14:textId="77777777" w:rsidTr="00B6438D">
        <w:trPr>
          <w:trHeight w:val="45"/>
          <w:tblCellSpacing w:w="20" w:type="dxa"/>
        </w:trPr>
        <w:tc>
          <w:tcPr>
            <w:tcW w:w="1247" w:type="pct"/>
            <w:shd w:val="clear" w:color="auto" w:fill="auto"/>
          </w:tcPr>
          <w:p w14:paraId="6030A141" w14:textId="77777777" w:rsidR="009921F5" w:rsidRPr="00232EC1" w:rsidRDefault="009921F5" w:rsidP="009921F5">
            <w:pPr>
              <w:pStyle w:val="NoSpacing"/>
              <w:spacing w:after="60"/>
              <w:rPr>
                <w:rFonts w:ascii="Arial" w:hAnsi="Arial" w:cs="Arial"/>
              </w:rPr>
            </w:pPr>
            <w:r w:rsidRPr="00232EC1">
              <w:rPr>
                <w:rFonts w:ascii="Arial" w:hAnsi="Arial" w:cs="Arial"/>
              </w:rPr>
              <w:t>Internal</w:t>
            </w:r>
          </w:p>
        </w:tc>
        <w:tc>
          <w:tcPr>
            <w:tcW w:w="3682" w:type="pct"/>
            <w:gridSpan w:val="2"/>
            <w:shd w:val="clear" w:color="auto" w:fill="auto"/>
          </w:tcPr>
          <w:p w14:paraId="44A71281" w14:textId="7177EE5E" w:rsidR="009921F5" w:rsidRPr="00232EC1" w:rsidRDefault="00DE0128" w:rsidP="009921F5">
            <w:pPr>
              <w:pStyle w:val="NoSpacing"/>
              <w:spacing w:after="60"/>
              <w:rPr>
                <w:rFonts w:ascii="Arial" w:hAnsi="Arial" w:cs="Arial"/>
                <w:highlight w:val="yellow"/>
              </w:rPr>
            </w:pPr>
            <w:r>
              <w:rPr>
                <w:rFonts w:ascii="Arial" w:hAnsi="Arial" w:cs="Arial"/>
              </w:rPr>
              <w:t xml:space="preserve">C&amp;S </w:t>
            </w:r>
            <w:r w:rsidR="00980CE5">
              <w:rPr>
                <w:rFonts w:ascii="Arial" w:hAnsi="Arial" w:cs="Arial"/>
              </w:rPr>
              <w:t>colleagues</w:t>
            </w:r>
            <w:r>
              <w:rPr>
                <w:rFonts w:ascii="Arial" w:hAnsi="Arial" w:cs="Arial"/>
              </w:rPr>
              <w:t>,</w:t>
            </w:r>
            <w:r w:rsidR="0094625F" w:rsidRPr="0094625F">
              <w:rPr>
                <w:rFonts w:ascii="Arial" w:hAnsi="Arial" w:cs="Arial"/>
              </w:rPr>
              <w:t xml:space="preserve"> </w:t>
            </w:r>
            <w:r w:rsidR="00980CE5">
              <w:rPr>
                <w:rFonts w:ascii="Arial" w:hAnsi="Arial" w:cs="Arial"/>
              </w:rPr>
              <w:t>assets and regeneration teams including repairs,</w:t>
            </w:r>
            <w:r w:rsidR="004D16A5">
              <w:rPr>
                <w:rFonts w:ascii="Arial" w:hAnsi="Arial" w:cs="Arial"/>
              </w:rPr>
              <w:t xml:space="preserve"> finance </w:t>
            </w:r>
            <w:r w:rsidR="0094625F" w:rsidRPr="0094625F">
              <w:rPr>
                <w:rFonts w:ascii="Arial" w:hAnsi="Arial" w:cs="Arial"/>
              </w:rPr>
              <w:t>colleagues</w:t>
            </w:r>
            <w:r w:rsidR="00980CE5">
              <w:rPr>
                <w:rFonts w:ascii="Arial" w:hAnsi="Arial" w:cs="Arial"/>
              </w:rPr>
              <w:t>, rents and service charges team</w:t>
            </w:r>
            <w:r w:rsidR="004D16A5">
              <w:rPr>
                <w:rFonts w:ascii="Arial" w:hAnsi="Arial" w:cs="Arial"/>
              </w:rPr>
              <w:t>.</w:t>
            </w:r>
          </w:p>
        </w:tc>
      </w:tr>
      <w:tr w:rsidR="009921F5" w:rsidRPr="00232EC1" w14:paraId="6220CDCE" w14:textId="77777777" w:rsidTr="00B6438D">
        <w:trPr>
          <w:trHeight w:val="45"/>
          <w:tblCellSpacing w:w="20" w:type="dxa"/>
        </w:trPr>
        <w:tc>
          <w:tcPr>
            <w:tcW w:w="1247" w:type="pct"/>
            <w:shd w:val="clear" w:color="auto" w:fill="auto"/>
          </w:tcPr>
          <w:p w14:paraId="6A827ECB" w14:textId="77777777" w:rsidR="009921F5" w:rsidRPr="00232EC1" w:rsidRDefault="009921F5" w:rsidP="009921F5">
            <w:pPr>
              <w:pStyle w:val="NoSpacing"/>
              <w:spacing w:after="60"/>
              <w:rPr>
                <w:rFonts w:ascii="Arial" w:hAnsi="Arial" w:cs="Arial"/>
              </w:rPr>
            </w:pPr>
            <w:r w:rsidRPr="00232EC1">
              <w:rPr>
                <w:rFonts w:ascii="Arial" w:hAnsi="Arial" w:cs="Arial"/>
              </w:rPr>
              <w:t>External</w:t>
            </w:r>
          </w:p>
        </w:tc>
        <w:tc>
          <w:tcPr>
            <w:tcW w:w="3682" w:type="pct"/>
            <w:gridSpan w:val="2"/>
            <w:shd w:val="clear" w:color="auto" w:fill="auto"/>
          </w:tcPr>
          <w:p w14:paraId="2B471C98" w14:textId="029C4DB8" w:rsidR="009921F5" w:rsidRPr="00232EC1" w:rsidRDefault="0052198E" w:rsidP="009921F5">
            <w:pPr>
              <w:pStyle w:val="NoSpacing"/>
              <w:spacing w:after="60"/>
              <w:rPr>
                <w:rFonts w:ascii="Arial" w:hAnsi="Arial" w:cs="Arial"/>
                <w:highlight w:val="yellow"/>
              </w:rPr>
            </w:pPr>
            <w:r>
              <w:rPr>
                <w:rFonts w:ascii="Arial" w:hAnsi="Arial" w:cs="Arial"/>
              </w:rPr>
              <w:t>C</w:t>
            </w:r>
            <w:r w:rsidR="0094625F" w:rsidRPr="0094625F">
              <w:rPr>
                <w:rFonts w:ascii="Arial" w:hAnsi="Arial" w:cs="Arial"/>
              </w:rPr>
              <w:t>ustomers,</w:t>
            </w:r>
            <w:r>
              <w:rPr>
                <w:rFonts w:ascii="Arial" w:hAnsi="Arial" w:cs="Arial"/>
              </w:rPr>
              <w:t xml:space="preserve"> </w:t>
            </w:r>
            <w:r w:rsidR="00980CE5">
              <w:rPr>
                <w:rFonts w:ascii="Arial" w:hAnsi="Arial" w:cs="Arial"/>
              </w:rPr>
              <w:t>c</w:t>
            </w:r>
            <w:r>
              <w:rPr>
                <w:rFonts w:ascii="Arial" w:hAnsi="Arial" w:cs="Arial"/>
              </w:rPr>
              <w:t xml:space="preserve">are and </w:t>
            </w:r>
            <w:r w:rsidR="00980CE5">
              <w:rPr>
                <w:rFonts w:ascii="Arial" w:hAnsi="Arial" w:cs="Arial"/>
              </w:rPr>
              <w:t>s</w:t>
            </w:r>
            <w:r>
              <w:rPr>
                <w:rFonts w:ascii="Arial" w:hAnsi="Arial" w:cs="Arial"/>
              </w:rPr>
              <w:t>upport providers,</w:t>
            </w:r>
            <w:r w:rsidR="0094625F" w:rsidRPr="0094625F">
              <w:rPr>
                <w:rFonts w:ascii="Arial" w:hAnsi="Arial" w:cs="Arial"/>
              </w:rPr>
              <w:t xml:space="preserve"> contractors, family members, </w:t>
            </w:r>
            <w:r w:rsidR="00980CE5">
              <w:rPr>
                <w:rFonts w:ascii="Arial" w:hAnsi="Arial" w:cs="Arial"/>
              </w:rPr>
              <w:t>l</w:t>
            </w:r>
            <w:r w:rsidR="0094625F" w:rsidRPr="0094625F">
              <w:rPr>
                <w:rFonts w:ascii="Arial" w:hAnsi="Arial" w:cs="Arial"/>
              </w:rPr>
              <w:t xml:space="preserve">ocal </w:t>
            </w:r>
            <w:r w:rsidR="00980CE5">
              <w:rPr>
                <w:rFonts w:ascii="Arial" w:hAnsi="Arial" w:cs="Arial"/>
              </w:rPr>
              <w:t>a</w:t>
            </w:r>
            <w:r w:rsidR="0094625F" w:rsidRPr="0094625F">
              <w:rPr>
                <w:rFonts w:ascii="Arial" w:hAnsi="Arial" w:cs="Arial"/>
              </w:rPr>
              <w:t xml:space="preserve">uthority </w:t>
            </w:r>
            <w:r w:rsidR="00980CE5">
              <w:rPr>
                <w:rFonts w:ascii="Arial" w:hAnsi="Arial" w:cs="Arial"/>
              </w:rPr>
              <w:t xml:space="preserve">contacts including adult social care </w:t>
            </w:r>
            <w:r w:rsidR="007820C2" w:rsidRPr="0094625F">
              <w:rPr>
                <w:rFonts w:ascii="Arial" w:hAnsi="Arial" w:cs="Arial"/>
              </w:rPr>
              <w:t xml:space="preserve">as well as other </w:t>
            </w:r>
            <w:r w:rsidR="0094625F" w:rsidRPr="0094625F">
              <w:rPr>
                <w:rFonts w:ascii="Arial" w:hAnsi="Arial" w:cs="Arial"/>
              </w:rPr>
              <w:t>p</w:t>
            </w:r>
            <w:r w:rsidR="009921F5" w:rsidRPr="0094625F">
              <w:rPr>
                <w:rFonts w:ascii="Arial" w:hAnsi="Arial" w:cs="Arial"/>
              </w:rPr>
              <w:t>artner organisations</w:t>
            </w:r>
            <w:r w:rsidR="00980CE5">
              <w:rPr>
                <w:rFonts w:ascii="Arial" w:hAnsi="Arial" w:cs="Arial"/>
              </w:rPr>
              <w:t>.</w:t>
            </w:r>
          </w:p>
        </w:tc>
      </w:tr>
      <w:tr w:rsidR="00DF0EFD" w:rsidRPr="00232EC1" w14:paraId="395D16EC" w14:textId="77777777" w:rsidTr="00DA4570">
        <w:trPr>
          <w:trHeight w:val="25"/>
          <w:tblHeader/>
          <w:tblCellSpacing w:w="20" w:type="dxa"/>
        </w:trPr>
        <w:tc>
          <w:tcPr>
            <w:tcW w:w="4953" w:type="pct"/>
            <w:gridSpan w:val="3"/>
            <w:shd w:val="clear" w:color="auto" w:fill="D9D9D9"/>
            <w:vAlign w:val="center"/>
          </w:tcPr>
          <w:p w14:paraId="30EAC38F" w14:textId="77777777" w:rsidR="00DF0EFD" w:rsidRPr="00232EC1" w:rsidRDefault="00F3335D" w:rsidP="00887553">
            <w:pPr>
              <w:spacing w:after="60"/>
              <w:rPr>
                <w:rFonts w:ascii="Arial" w:hAnsi="Arial" w:cs="Arial"/>
              </w:rPr>
            </w:pPr>
            <w:r w:rsidRPr="00232EC1">
              <w:rPr>
                <w:rFonts w:ascii="Arial" w:hAnsi="Arial" w:cs="Arial"/>
                <w:b/>
              </w:rPr>
              <w:t>Role a</w:t>
            </w:r>
            <w:r w:rsidR="00DF0EFD" w:rsidRPr="00232EC1">
              <w:rPr>
                <w:rFonts w:ascii="Arial" w:hAnsi="Arial" w:cs="Arial"/>
                <w:b/>
              </w:rPr>
              <w:t>ccountabilities</w:t>
            </w:r>
          </w:p>
        </w:tc>
      </w:tr>
      <w:tr w:rsidR="00DF0EFD" w:rsidRPr="00232EC1" w14:paraId="360CD676" w14:textId="77777777" w:rsidTr="005E211F">
        <w:trPr>
          <w:trHeight w:val="674"/>
          <w:tblCellSpacing w:w="20" w:type="dxa"/>
        </w:trPr>
        <w:tc>
          <w:tcPr>
            <w:tcW w:w="4953" w:type="pct"/>
            <w:gridSpan w:val="3"/>
            <w:shd w:val="clear" w:color="auto" w:fill="auto"/>
          </w:tcPr>
          <w:p w14:paraId="4F816CF5" w14:textId="77777777" w:rsidR="00B6604E" w:rsidRPr="00232EC1" w:rsidRDefault="00645031" w:rsidP="003A7165">
            <w:pPr>
              <w:spacing w:after="0" w:line="240" w:lineRule="auto"/>
              <w:rPr>
                <w:rFonts w:ascii="Arial" w:hAnsi="Arial" w:cs="Arial"/>
                <w:b/>
              </w:rPr>
            </w:pPr>
            <w:r w:rsidRPr="00232EC1">
              <w:rPr>
                <w:rFonts w:ascii="Arial" w:hAnsi="Arial" w:cs="Arial"/>
                <w:b/>
              </w:rPr>
              <w:t>Person-centred housing delivery</w:t>
            </w:r>
          </w:p>
          <w:p w14:paraId="333DC042" w14:textId="415E3C6E" w:rsidR="00E31301" w:rsidRDefault="00E31301" w:rsidP="003A7165">
            <w:pPr>
              <w:spacing w:after="0" w:line="240" w:lineRule="auto"/>
              <w:rPr>
                <w:rFonts w:ascii="Arial" w:hAnsi="Arial" w:cs="Arial"/>
              </w:rPr>
            </w:pPr>
          </w:p>
          <w:p w14:paraId="23D61907" w14:textId="7C791C1D" w:rsidR="00980CE5" w:rsidRDefault="00980CE5" w:rsidP="00980CE5">
            <w:pPr>
              <w:spacing w:after="0" w:line="240" w:lineRule="auto"/>
              <w:rPr>
                <w:rFonts w:ascii="Arial" w:hAnsi="Arial" w:cs="Arial"/>
              </w:rPr>
            </w:pPr>
            <w:r>
              <w:rPr>
                <w:rFonts w:ascii="Arial" w:hAnsi="Arial" w:cs="Arial"/>
              </w:rPr>
              <w:t>You will be the key NHG contact for anything relating to your residents’ homes. You will build and maintain excellent relationships with residents, offering an empathetic and personal housing service.</w:t>
            </w:r>
            <w:r w:rsidR="00502B07">
              <w:rPr>
                <w:rFonts w:ascii="Arial" w:hAnsi="Arial" w:cs="Arial"/>
              </w:rPr>
              <w:t xml:space="preserve"> Where a care and support provider (including NHG) delivers on-site, you will work exceptionally closely with th</w:t>
            </w:r>
            <w:r w:rsidR="00B6438D">
              <w:rPr>
                <w:rFonts w:ascii="Arial" w:hAnsi="Arial" w:cs="Arial"/>
              </w:rPr>
              <w:t>is</w:t>
            </w:r>
            <w:r w:rsidR="00502B07">
              <w:rPr>
                <w:rFonts w:ascii="Arial" w:hAnsi="Arial" w:cs="Arial"/>
              </w:rPr>
              <w:t xml:space="preserve"> teams to achieve </w:t>
            </w:r>
            <w:r w:rsidR="00B6438D">
              <w:rPr>
                <w:rFonts w:ascii="Arial" w:hAnsi="Arial" w:cs="Arial"/>
              </w:rPr>
              <w:t>a joined up approach.</w:t>
            </w:r>
          </w:p>
          <w:p w14:paraId="4D3884D0" w14:textId="77777777" w:rsidR="00A0133F" w:rsidRDefault="00A0133F" w:rsidP="00980CE5">
            <w:pPr>
              <w:spacing w:after="0" w:line="240" w:lineRule="auto"/>
              <w:rPr>
                <w:rFonts w:ascii="Arial" w:hAnsi="Arial" w:cs="Arial"/>
              </w:rPr>
            </w:pPr>
          </w:p>
          <w:p w14:paraId="6A5E59C0" w14:textId="1919D894" w:rsidR="009921F5" w:rsidRPr="00232EC1" w:rsidRDefault="009921F5" w:rsidP="003A7165">
            <w:pPr>
              <w:spacing w:after="0" w:line="240" w:lineRule="auto"/>
              <w:rPr>
                <w:rFonts w:ascii="Arial" w:hAnsi="Arial" w:cs="Arial"/>
              </w:rPr>
            </w:pPr>
            <w:r w:rsidRPr="00232EC1">
              <w:rPr>
                <w:rFonts w:ascii="Arial" w:hAnsi="Arial" w:cs="Arial"/>
              </w:rPr>
              <w:t>You will</w:t>
            </w:r>
            <w:r w:rsidR="00DF2E9E">
              <w:rPr>
                <w:rFonts w:ascii="Arial" w:hAnsi="Arial" w:cs="Arial"/>
              </w:rPr>
              <w:t>:</w:t>
            </w:r>
          </w:p>
          <w:p w14:paraId="40A61D0D" w14:textId="77777777" w:rsidR="00931317" w:rsidRPr="00232EC1" w:rsidRDefault="00931317" w:rsidP="003A7165">
            <w:pPr>
              <w:spacing w:after="0" w:line="240" w:lineRule="auto"/>
              <w:rPr>
                <w:rFonts w:ascii="Arial" w:hAnsi="Arial" w:cs="Arial"/>
              </w:rPr>
            </w:pPr>
          </w:p>
          <w:p w14:paraId="3FB550B1" w14:textId="51FD725A" w:rsidR="00A07BCF" w:rsidRPr="00232EC1" w:rsidRDefault="00A07BCF" w:rsidP="001438DE">
            <w:pPr>
              <w:numPr>
                <w:ilvl w:val="0"/>
                <w:numId w:val="42"/>
              </w:numPr>
              <w:spacing w:after="0" w:line="240" w:lineRule="auto"/>
              <w:rPr>
                <w:rFonts w:ascii="Arial" w:hAnsi="Arial" w:cs="Arial"/>
              </w:rPr>
            </w:pPr>
            <w:r w:rsidRPr="00232EC1">
              <w:rPr>
                <w:rFonts w:ascii="Arial" w:hAnsi="Arial" w:cs="Arial"/>
              </w:rPr>
              <w:t>Welcom</w:t>
            </w:r>
            <w:r w:rsidR="00DF2E9E">
              <w:rPr>
                <w:rFonts w:ascii="Arial" w:hAnsi="Arial" w:cs="Arial"/>
              </w:rPr>
              <w:t xml:space="preserve">e </w:t>
            </w:r>
            <w:r w:rsidRPr="00232EC1">
              <w:rPr>
                <w:rFonts w:ascii="Arial" w:hAnsi="Arial" w:cs="Arial"/>
              </w:rPr>
              <w:t xml:space="preserve">new </w:t>
            </w:r>
            <w:r w:rsidR="00396C34">
              <w:rPr>
                <w:rFonts w:ascii="Arial" w:hAnsi="Arial" w:cs="Arial"/>
              </w:rPr>
              <w:t>customer</w:t>
            </w:r>
            <w:r w:rsidRPr="00232EC1">
              <w:rPr>
                <w:rFonts w:ascii="Arial" w:hAnsi="Arial" w:cs="Arial"/>
              </w:rPr>
              <w:t>s to the service, including a</w:t>
            </w:r>
            <w:r w:rsidR="006D073E">
              <w:rPr>
                <w:rFonts w:ascii="Arial" w:hAnsi="Arial" w:cs="Arial"/>
              </w:rPr>
              <w:t xml:space="preserve"> personal meeting in their home</w:t>
            </w:r>
            <w:r w:rsidRPr="00232EC1">
              <w:rPr>
                <w:rFonts w:ascii="Arial" w:hAnsi="Arial" w:cs="Arial"/>
              </w:rPr>
              <w:t xml:space="preserve">, ensuring any issues are sorted out </w:t>
            </w:r>
            <w:r w:rsidR="00141D4A">
              <w:rPr>
                <w:rFonts w:ascii="Arial" w:hAnsi="Arial" w:cs="Arial"/>
              </w:rPr>
              <w:t>from day one.</w:t>
            </w:r>
          </w:p>
          <w:p w14:paraId="5A437657" w14:textId="331B139E" w:rsidR="00DA4570" w:rsidRPr="00232EC1" w:rsidRDefault="00DA4570" w:rsidP="001438DE">
            <w:pPr>
              <w:numPr>
                <w:ilvl w:val="0"/>
                <w:numId w:val="42"/>
              </w:numPr>
              <w:spacing w:after="0" w:line="240" w:lineRule="auto"/>
            </w:pPr>
            <w:r>
              <w:rPr>
                <w:rFonts w:ascii="Arial" w:hAnsi="Arial" w:cs="Arial"/>
              </w:rPr>
              <w:t>Assist</w:t>
            </w:r>
            <w:r w:rsidRPr="00232EC1">
              <w:rPr>
                <w:rFonts w:ascii="Arial" w:hAnsi="Arial" w:cs="Arial"/>
              </w:rPr>
              <w:t xml:space="preserve"> customers to</w:t>
            </w:r>
            <w:r w:rsidR="00141D4A">
              <w:rPr>
                <w:rFonts w:ascii="Arial" w:hAnsi="Arial" w:cs="Arial"/>
              </w:rPr>
              <w:t xml:space="preserve"> uphold their</w:t>
            </w:r>
            <w:r w:rsidRPr="00232EC1">
              <w:rPr>
                <w:rFonts w:ascii="Arial" w:hAnsi="Arial" w:cs="Arial"/>
              </w:rPr>
              <w:t xml:space="preserve"> tenanc</w:t>
            </w:r>
            <w:r>
              <w:rPr>
                <w:rFonts w:ascii="Arial" w:hAnsi="Arial" w:cs="Arial"/>
              </w:rPr>
              <w:t>y</w:t>
            </w:r>
            <w:r w:rsidR="00141D4A">
              <w:rPr>
                <w:rFonts w:ascii="Arial" w:hAnsi="Arial" w:cs="Arial"/>
              </w:rPr>
              <w:t xml:space="preserve"> agreement,</w:t>
            </w:r>
            <w:r w:rsidRPr="00232EC1">
              <w:rPr>
                <w:rFonts w:ascii="Arial" w:hAnsi="Arial" w:cs="Arial"/>
              </w:rPr>
              <w:t xml:space="preserve"> ensuring they understand their rights</w:t>
            </w:r>
            <w:r w:rsidR="00141D4A">
              <w:rPr>
                <w:rFonts w:ascii="Arial" w:hAnsi="Arial" w:cs="Arial"/>
              </w:rPr>
              <w:t>, responsibilities and obligations.</w:t>
            </w:r>
          </w:p>
          <w:p w14:paraId="10BBB7BC" w14:textId="4C9DD1D2" w:rsidR="00980CE5" w:rsidRDefault="00980CE5" w:rsidP="001438DE">
            <w:pPr>
              <w:numPr>
                <w:ilvl w:val="0"/>
                <w:numId w:val="42"/>
              </w:numPr>
              <w:spacing w:after="0" w:line="240" w:lineRule="auto"/>
              <w:rPr>
                <w:rFonts w:ascii="Arial" w:hAnsi="Arial" w:cs="Arial"/>
              </w:rPr>
            </w:pPr>
            <w:r>
              <w:rPr>
                <w:rFonts w:ascii="Arial" w:hAnsi="Arial" w:cs="Arial"/>
              </w:rPr>
              <w:t>M</w:t>
            </w:r>
            <w:r w:rsidR="004856B2">
              <w:rPr>
                <w:rFonts w:ascii="Arial" w:hAnsi="Arial" w:cs="Arial"/>
              </w:rPr>
              <w:t xml:space="preserve">eet with </w:t>
            </w:r>
            <w:r w:rsidR="00E31301">
              <w:rPr>
                <w:rFonts w:ascii="Arial" w:hAnsi="Arial" w:cs="Arial"/>
              </w:rPr>
              <w:t>residents</w:t>
            </w:r>
            <w:r>
              <w:rPr>
                <w:rFonts w:ascii="Arial" w:hAnsi="Arial" w:cs="Arial"/>
              </w:rPr>
              <w:t xml:space="preserve"> in their homes</w:t>
            </w:r>
            <w:r w:rsidR="00141D4A">
              <w:rPr>
                <w:rFonts w:ascii="Arial" w:hAnsi="Arial" w:cs="Arial"/>
              </w:rPr>
              <w:t xml:space="preserve"> at least twice per year, and often more frequently,</w:t>
            </w:r>
            <w:r w:rsidR="00E31301">
              <w:rPr>
                <w:rFonts w:ascii="Arial" w:hAnsi="Arial" w:cs="Arial"/>
              </w:rPr>
              <w:t xml:space="preserve"> </w:t>
            </w:r>
            <w:r w:rsidR="00DF2E9E">
              <w:rPr>
                <w:rFonts w:ascii="Arial" w:hAnsi="Arial" w:cs="Arial"/>
              </w:rPr>
              <w:t xml:space="preserve">to </w:t>
            </w:r>
            <w:r w:rsidR="00502B07">
              <w:rPr>
                <w:rFonts w:ascii="Arial" w:hAnsi="Arial" w:cs="Arial"/>
              </w:rPr>
              <w:t>ensure</w:t>
            </w:r>
            <w:r w:rsidR="00141D4A">
              <w:rPr>
                <w:rFonts w:ascii="Arial" w:hAnsi="Arial" w:cs="Arial"/>
              </w:rPr>
              <w:t xml:space="preserve"> they</w:t>
            </w:r>
            <w:r w:rsidR="00DF2E9E">
              <w:rPr>
                <w:rFonts w:ascii="Arial" w:hAnsi="Arial" w:cs="Arial"/>
              </w:rPr>
              <w:t xml:space="preserve"> </w:t>
            </w:r>
            <w:r w:rsidR="00502B07">
              <w:rPr>
                <w:rFonts w:ascii="Arial" w:hAnsi="Arial" w:cs="Arial"/>
              </w:rPr>
              <w:t xml:space="preserve">are equipped to </w:t>
            </w:r>
            <w:r w:rsidR="004856B2">
              <w:rPr>
                <w:rFonts w:ascii="Arial" w:hAnsi="Arial" w:cs="Arial"/>
              </w:rPr>
              <w:t xml:space="preserve">sustain </w:t>
            </w:r>
            <w:r w:rsidR="00DF2E9E">
              <w:rPr>
                <w:rFonts w:ascii="Arial" w:hAnsi="Arial" w:cs="Arial"/>
              </w:rPr>
              <w:t xml:space="preserve">their </w:t>
            </w:r>
            <w:r w:rsidR="004856B2">
              <w:rPr>
                <w:rFonts w:ascii="Arial" w:hAnsi="Arial" w:cs="Arial"/>
              </w:rPr>
              <w:t>tenancies</w:t>
            </w:r>
            <w:r w:rsidR="00141D4A">
              <w:rPr>
                <w:rFonts w:ascii="Arial" w:hAnsi="Arial" w:cs="Arial"/>
              </w:rPr>
              <w:t>.</w:t>
            </w:r>
          </w:p>
          <w:p w14:paraId="61EF280B" w14:textId="629CB2AE" w:rsidR="00931317" w:rsidRDefault="00DF2E9E" w:rsidP="001438DE">
            <w:pPr>
              <w:numPr>
                <w:ilvl w:val="0"/>
                <w:numId w:val="42"/>
              </w:numPr>
              <w:spacing w:after="0" w:line="240" w:lineRule="auto"/>
              <w:rPr>
                <w:rFonts w:ascii="Arial" w:hAnsi="Arial" w:cs="Arial"/>
              </w:rPr>
            </w:pPr>
            <w:r>
              <w:rPr>
                <w:rFonts w:ascii="Arial" w:hAnsi="Arial" w:cs="Arial"/>
              </w:rPr>
              <w:t xml:space="preserve">Undertake </w:t>
            </w:r>
            <w:r w:rsidR="004856B2">
              <w:rPr>
                <w:rFonts w:ascii="Arial" w:hAnsi="Arial" w:cs="Arial"/>
              </w:rPr>
              <w:t>r</w:t>
            </w:r>
            <w:r w:rsidR="00E31301" w:rsidRPr="00E31301">
              <w:rPr>
                <w:rFonts w:ascii="Arial" w:hAnsi="Arial" w:cs="Arial"/>
              </w:rPr>
              <w:t xml:space="preserve">egular </w:t>
            </w:r>
            <w:r w:rsidR="00E31301">
              <w:rPr>
                <w:rFonts w:ascii="Arial" w:hAnsi="Arial" w:cs="Arial"/>
              </w:rPr>
              <w:t>welfare checks</w:t>
            </w:r>
            <w:r w:rsidR="00980CE5">
              <w:rPr>
                <w:rFonts w:ascii="Arial" w:hAnsi="Arial" w:cs="Arial"/>
              </w:rPr>
              <w:t>, risk assessments and wellbeing plans</w:t>
            </w:r>
            <w:r>
              <w:rPr>
                <w:rFonts w:ascii="Arial" w:hAnsi="Arial" w:cs="Arial"/>
              </w:rPr>
              <w:t xml:space="preserve"> (in accordance with local procedure)</w:t>
            </w:r>
            <w:r w:rsidR="00BE3BA0">
              <w:rPr>
                <w:rFonts w:ascii="Arial" w:hAnsi="Arial" w:cs="Arial"/>
              </w:rPr>
              <w:t xml:space="preserve"> </w:t>
            </w:r>
            <w:r w:rsidR="004856B2">
              <w:rPr>
                <w:rFonts w:ascii="Arial" w:hAnsi="Arial" w:cs="Arial"/>
              </w:rPr>
              <w:t>to</w:t>
            </w:r>
            <w:r w:rsidR="007820C2" w:rsidRPr="00E31301">
              <w:rPr>
                <w:rFonts w:ascii="Arial" w:hAnsi="Arial" w:cs="Arial"/>
              </w:rPr>
              <w:t xml:space="preserve"> ensure that </w:t>
            </w:r>
            <w:r w:rsidR="00396C34" w:rsidRPr="00E31301">
              <w:rPr>
                <w:rFonts w:ascii="Arial" w:hAnsi="Arial" w:cs="Arial"/>
              </w:rPr>
              <w:t>customer</w:t>
            </w:r>
            <w:r w:rsidR="007820C2" w:rsidRPr="00E31301">
              <w:rPr>
                <w:rFonts w:ascii="Arial" w:hAnsi="Arial" w:cs="Arial"/>
              </w:rPr>
              <w:t xml:space="preserve">s </w:t>
            </w:r>
            <w:r w:rsidR="007073E3" w:rsidRPr="00E31301">
              <w:rPr>
                <w:rFonts w:ascii="Arial" w:hAnsi="Arial" w:cs="Arial"/>
              </w:rPr>
              <w:t>are safe</w:t>
            </w:r>
            <w:r>
              <w:rPr>
                <w:rFonts w:ascii="Arial" w:hAnsi="Arial" w:cs="Arial"/>
              </w:rPr>
              <w:t xml:space="preserve"> and well.</w:t>
            </w:r>
          </w:p>
          <w:p w14:paraId="58FAEE66" w14:textId="1B306904" w:rsidR="003A7165" w:rsidRPr="00DF2E9E" w:rsidRDefault="00DF2E9E" w:rsidP="001438DE">
            <w:pPr>
              <w:numPr>
                <w:ilvl w:val="0"/>
                <w:numId w:val="42"/>
              </w:numPr>
              <w:spacing w:after="0" w:line="240" w:lineRule="auto"/>
              <w:rPr>
                <w:rFonts w:ascii="Arial" w:hAnsi="Arial" w:cs="Arial"/>
              </w:rPr>
            </w:pPr>
            <w:r w:rsidRPr="00DF2E9E">
              <w:rPr>
                <w:rFonts w:ascii="Arial" w:hAnsi="Arial" w:cs="Arial"/>
              </w:rPr>
              <w:t xml:space="preserve">Identify unmet needs and </w:t>
            </w:r>
            <w:r>
              <w:rPr>
                <w:rFonts w:ascii="Arial" w:hAnsi="Arial" w:cs="Arial"/>
              </w:rPr>
              <w:t>a</w:t>
            </w:r>
            <w:r w:rsidR="00E31301" w:rsidRPr="00DF2E9E">
              <w:rPr>
                <w:rFonts w:ascii="Arial" w:hAnsi="Arial" w:cs="Arial"/>
              </w:rPr>
              <w:t>dvocat</w:t>
            </w:r>
            <w:r w:rsidRPr="00DF2E9E">
              <w:rPr>
                <w:rFonts w:ascii="Arial" w:hAnsi="Arial" w:cs="Arial"/>
              </w:rPr>
              <w:t>e</w:t>
            </w:r>
            <w:r w:rsidR="00E31301" w:rsidRPr="00DF2E9E">
              <w:rPr>
                <w:rFonts w:ascii="Arial" w:hAnsi="Arial" w:cs="Arial"/>
              </w:rPr>
              <w:t xml:space="preserve"> for your customers</w:t>
            </w:r>
            <w:r w:rsidRPr="00DF2E9E">
              <w:rPr>
                <w:rFonts w:ascii="Arial" w:hAnsi="Arial" w:cs="Arial"/>
              </w:rPr>
              <w:t xml:space="preserve"> as needed</w:t>
            </w:r>
            <w:r>
              <w:rPr>
                <w:rFonts w:ascii="Arial" w:hAnsi="Arial" w:cs="Arial"/>
              </w:rPr>
              <w:t xml:space="preserve"> by</w:t>
            </w:r>
            <w:r w:rsidRPr="00DF2E9E">
              <w:rPr>
                <w:rFonts w:ascii="Arial" w:hAnsi="Arial" w:cs="Arial"/>
              </w:rPr>
              <w:t xml:space="preserve"> mak</w:t>
            </w:r>
            <w:r>
              <w:rPr>
                <w:rFonts w:ascii="Arial" w:hAnsi="Arial" w:cs="Arial"/>
              </w:rPr>
              <w:t>ing</w:t>
            </w:r>
            <w:r w:rsidRPr="00DF2E9E">
              <w:rPr>
                <w:rFonts w:ascii="Arial" w:hAnsi="Arial" w:cs="Arial"/>
              </w:rPr>
              <w:t xml:space="preserve"> referrals to support services, </w:t>
            </w:r>
            <w:r>
              <w:rPr>
                <w:rFonts w:ascii="Arial" w:hAnsi="Arial" w:cs="Arial"/>
              </w:rPr>
              <w:t xml:space="preserve">social care, </w:t>
            </w:r>
            <w:r w:rsidRPr="00DF2E9E">
              <w:rPr>
                <w:rFonts w:ascii="Arial" w:hAnsi="Arial" w:cs="Arial"/>
              </w:rPr>
              <w:t>safeguarding teams or other partners.</w:t>
            </w:r>
          </w:p>
          <w:p w14:paraId="2DFABDFE" w14:textId="77777777" w:rsidR="00B6438D" w:rsidRPr="007D6503" w:rsidRDefault="00B6438D" w:rsidP="001438DE">
            <w:pPr>
              <w:pStyle w:val="NoSpacing"/>
              <w:numPr>
                <w:ilvl w:val="0"/>
                <w:numId w:val="42"/>
              </w:numPr>
              <w:rPr>
                <w:rFonts w:ascii="Arial" w:hAnsi="Arial" w:cs="Arial"/>
              </w:rPr>
            </w:pPr>
            <w:r>
              <w:rPr>
                <w:rFonts w:ascii="Arial" w:hAnsi="Arial" w:cs="Arial"/>
              </w:rPr>
              <w:t>Attend multi-agency meetings as required.</w:t>
            </w:r>
          </w:p>
          <w:p w14:paraId="523CBA37" w14:textId="2C69B521" w:rsidR="009921F5" w:rsidRPr="00232EC1" w:rsidRDefault="00127E91" w:rsidP="001438DE">
            <w:pPr>
              <w:numPr>
                <w:ilvl w:val="0"/>
                <w:numId w:val="42"/>
              </w:numPr>
              <w:spacing w:after="0" w:line="240" w:lineRule="auto"/>
              <w:rPr>
                <w:rFonts w:ascii="Arial" w:hAnsi="Arial" w:cs="Arial"/>
              </w:rPr>
            </w:pPr>
            <w:r w:rsidRPr="00232EC1">
              <w:rPr>
                <w:rFonts w:ascii="Arial" w:hAnsi="Arial" w:cs="Arial"/>
              </w:rPr>
              <w:t>Deal with complaints</w:t>
            </w:r>
            <w:r w:rsidR="00502B07">
              <w:rPr>
                <w:rFonts w:ascii="Arial" w:hAnsi="Arial" w:cs="Arial"/>
              </w:rPr>
              <w:t xml:space="preserve"> and anti-social behaviour </w:t>
            </w:r>
            <w:r w:rsidR="00931317" w:rsidRPr="00232EC1">
              <w:rPr>
                <w:rFonts w:ascii="Arial" w:hAnsi="Arial" w:cs="Arial"/>
              </w:rPr>
              <w:t>in line with NHG policy.</w:t>
            </w:r>
          </w:p>
          <w:p w14:paraId="78868B15" w14:textId="6E567586" w:rsidR="00141D4A" w:rsidRDefault="00DE67A8" w:rsidP="001438DE">
            <w:pPr>
              <w:numPr>
                <w:ilvl w:val="0"/>
                <w:numId w:val="42"/>
              </w:numPr>
              <w:spacing w:after="0" w:line="240" w:lineRule="auto"/>
              <w:rPr>
                <w:rFonts w:ascii="Arial" w:hAnsi="Arial" w:cs="Arial"/>
              </w:rPr>
            </w:pPr>
            <w:r>
              <w:rPr>
                <w:rFonts w:ascii="Arial" w:hAnsi="Arial" w:cs="Arial"/>
              </w:rPr>
              <w:t>Align</w:t>
            </w:r>
            <w:r w:rsidR="00141D4A">
              <w:rPr>
                <w:rFonts w:ascii="Arial" w:hAnsi="Arial" w:cs="Arial"/>
              </w:rPr>
              <w:t xml:space="preserve"> your approach to meet</w:t>
            </w:r>
            <w:r>
              <w:rPr>
                <w:rFonts w:ascii="Arial" w:hAnsi="Arial" w:cs="Arial"/>
              </w:rPr>
              <w:t xml:space="preserve"> the needs </w:t>
            </w:r>
            <w:r w:rsidR="00DF2E9E">
              <w:rPr>
                <w:rFonts w:ascii="Arial" w:hAnsi="Arial" w:cs="Arial"/>
              </w:rPr>
              <w:t xml:space="preserve">and requirements </w:t>
            </w:r>
            <w:r>
              <w:rPr>
                <w:rFonts w:ascii="Arial" w:hAnsi="Arial" w:cs="Arial"/>
              </w:rPr>
              <w:t xml:space="preserve">of care and support providers as much as possible, with the mutual aim of </w:t>
            </w:r>
            <w:r w:rsidR="00DF2E9E">
              <w:rPr>
                <w:rFonts w:ascii="Arial" w:hAnsi="Arial" w:cs="Arial"/>
              </w:rPr>
              <w:t>promoting</w:t>
            </w:r>
            <w:r>
              <w:rPr>
                <w:rFonts w:ascii="Arial" w:hAnsi="Arial" w:cs="Arial"/>
              </w:rPr>
              <w:t xml:space="preserve"> customers’ wellbeing at all times</w:t>
            </w:r>
            <w:r w:rsidR="00502B07">
              <w:rPr>
                <w:rFonts w:ascii="Arial" w:hAnsi="Arial" w:cs="Arial"/>
              </w:rPr>
              <w:t>;</w:t>
            </w:r>
            <w:r w:rsidR="00141D4A">
              <w:rPr>
                <w:rFonts w:ascii="Arial" w:hAnsi="Arial" w:cs="Arial"/>
              </w:rPr>
              <w:t xml:space="preserve"> whilst staying within NHG policy.</w:t>
            </w:r>
          </w:p>
          <w:p w14:paraId="3F1278CD" w14:textId="6DF37919" w:rsidR="007D6503" w:rsidRPr="00141D4A" w:rsidRDefault="00141D4A" w:rsidP="001438DE">
            <w:pPr>
              <w:numPr>
                <w:ilvl w:val="0"/>
                <w:numId w:val="42"/>
              </w:numPr>
              <w:spacing w:after="0" w:line="240" w:lineRule="auto"/>
              <w:rPr>
                <w:rFonts w:ascii="Arial" w:hAnsi="Arial" w:cs="Arial"/>
              </w:rPr>
            </w:pPr>
            <w:r w:rsidRPr="00141D4A">
              <w:rPr>
                <w:rFonts w:ascii="Arial" w:hAnsi="Arial" w:cs="Arial"/>
              </w:rPr>
              <w:t>Involve</w:t>
            </w:r>
            <w:r>
              <w:rPr>
                <w:rFonts w:ascii="Arial" w:hAnsi="Arial" w:cs="Arial"/>
              </w:rPr>
              <w:t xml:space="preserve"> </w:t>
            </w:r>
            <w:r w:rsidR="00DE67A8" w:rsidRPr="00141D4A">
              <w:rPr>
                <w:rFonts w:ascii="Arial" w:hAnsi="Arial" w:cs="Arial"/>
              </w:rPr>
              <w:t xml:space="preserve">residents </w:t>
            </w:r>
            <w:r>
              <w:rPr>
                <w:rFonts w:ascii="Arial" w:hAnsi="Arial" w:cs="Arial"/>
              </w:rPr>
              <w:t>wherever possible</w:t>
            </w:r>
            <w:r w:rsidRPr="00141D4A">
              <w:rPr>
                <w:rFonts w:ascii="Arial" w:hAnsi="Arial" w:cs="Arial"/>
              </w:rPr>
              <w:t xml:space="preserve"> </w:t>
            </w:r>
            <w:r w:rsidR="00DE67A8" w:rsidRPr="00141D4A">
              <w:rPr>
                <w:rFonts w:ascii="Arial" w:hAnsi="Arial" w:cs="Arial"/>
              </w:rPr>
              <w:t>e.g. within</w:t>
            </w:r>
            <w:r w:rsidR="007D6503" w:rsidRPr="00141D4A">
              <w:rPr>
                <w:rFonts w:ascii="Arial" w:hAnsi="Arial" w:cs="Arial"/>
              </w:rPr>
              <w:t xml:space="preserve"> estate inspections, </w:t>
            </w:r>
            <w:r>
              <w:rPr>
                <w:rFonts w:ascii="Arial" w:hAnsi="Arial" w:cs="Arial"/>
              </w:rPr>
              <w:t>service</w:t>
            </w:r>
            <w:r w:rsidR="007D6503" w:rsidRPr="00141D4A">
              <w:rPr>
                <w:rFonts w:ascii="Arial" w:hAnsi="Arial" w:cs="Arial"/>
              </w:rPr>
              <w:t xml:space="preserve"> planning and improvement plans</w:t>
            </w:r>
            <w:r w:rsidR="00B6438D">
              <w:rPr>
                <w:rFonts w:ascii="Arial" w:hAnsi="Arial" w:cs="Arial"/>
              </w:rPr>
              <w:t>.</w:t>
            </w:r>
          </w:p>
          <w:p w14:paraId="07CD9D45" w14:textId="0DDC64DB" w:rsidR="00DE67A8" w:rsidRDefault="00DE67A8" w:rsidP="001438DE">
            <w:pPr>
              <w:numPr>
                <w:ilvl w:val="0"/>
                <w:numId w:val="42"/>
              </w:numPr>
              <w:spacing w:after="0" w:line="240" w:lineRule="auto"/>
              <w:rPr>
                <w:rFonts w:ascii="Arial" w:hAnsi="Arial" w:cs="Arial"/>
              </w:rPr>
            </w:pPr>
            <w:r>
              <w:rPr>
                <w:rFonts w:ascii="Arial" w:hAnsi="Arial" w:cs="Arial"/>
              </w:rPr>
              <w:t>Holding regular residents’ meetings and communicate effectively through a variety of means.</w:t>
            </w:r>
          </w:p>
          <w:p w14:paraId="5B15DCA1" w14:textId="48914752" w:rsidR="00B6438D" w:rsidRDefault="005E211F" w:rsidP="001438DE">
            <w:pPr>
              <w:numPr>
                <w:ilvl w:val="0"/>
                <w:numId w:val="42"/>
              </w:numPr>
              <w:spacing w:after="0" w:line="240" w:lineRule="auto"/>
              <w:rPr>
                <w:rFonts w:ascii="Arial" w:hAnsi="Arial" w:cs="Arial"/>
              </w:rPr>
            </w:pPr>
            <w:r>
              <w:rPr>
                <w:rFonts w:ascii="Arial" w:hAnsi="Arial" w:cs="Arial"/>
              </w:rPr>
              <w:t>Work with and d</w:t>
            </w:r>
            <w:r w:rsidR="00B6438D">
              <w:rPr>
                <w:rFonts w:ascii="Arial" w:hAnsi="Arial" w:cs="Arial"/>
              </w:rPr>
              <w:t xml:space="preserve">raw </w:t>
            </w:r>
            <w:r>
              <w:rPr>
                <w:rFonts w:ascii="Arial" w:hAnsi="Arial" w:cs="Arial"/>
              </w:rPr>
              <w:t>up</w:t>
            </w:r>
            <w:r w:rsidR="00B6438D">
              <w:rPr>
                <w:rFonts w:ascii="Arial" w:hAnsi="Arial" w:cs="Arial"/>
              </w:rPr>
              <w:t xml:space="preserve">on central C&amp;S </w:t>
            </w:r>
            <w:r>
              <w:rPr>
                <w:rFonts w:ascii="Arial" w:hAnsi="Arial" w:cs="Arial"/>
              </w:rPr>
              <w:t>resources to improve services to customers and whole schemes as needed.</w:t>
            </w:r>
          </w:p>
          <w:p w14:paraId="0869FCDE" w14:textId="0EF960D5" w:rsidR="001438DE" w:rsidRPr="001438DE" w:rsidRDefault="001438DE" w:rsidP="001438DE">
            <w:pPr>
              <w:numPr>
                <w:ilvl w:val="0"/>
                <w:numId w:val="42"/>
              </w:numPr>
              <w:spacing w:after="0" w:line="240" w:lineRule="auto"/>
              <w:rPr>
                <w:rFonts w:ascii="Arial" w:hAnsi="Arial" w:cs="Arial"/>
              </w:rPr>
            </w:pPr>
            <w:r>
              <w:rPr>
                <w:rFonts w:ascii="Arial" w:hAnsi="Arial" w:cs="Arial"/>
              </w:rPr>
              <w:t>Where a dedicated activities resource is not in place, work with your manager to develop approaches to deliver on-site activities which enrich customers’ lives.</w:t>
            </w:r>
          </w:p>
          <w:p w14:paraId="19858102" w14:textId="77777777" w:rsidR="00980CE5" w:rsidRPr="00232EC1" w:rsidRDefault="00980CE5" w:rsidP="003A7165">
            <w:pPr>
              <w:spacing w:after="0" w:line="240" w:lineRule="auto"/>
              <w:rPr>
                <w:rFonts w:ascii="Arial" w:hAnsi="Arial" w:cs="Arial"/>
              </w:rPr>
            </w:pPr>
          </w:p>
          <w:p w14:paraId="08F11EF6" w14:textId="77777777" w:rsidR="00A07BCF" w:rsidRDefault="00A07BCF" w:rsidP="003A7165">
            <w:pPr>
              <w:spacing w:after="0" w:line="240" w:lineRule="auto"/>
              <w:rPr>
                <w:rFonts w:ascii="Arial" w:hAnsi="Arial" w:cs="Arial"/>
                <w:b/>
              </w:rPr>
            </w:pPr>
            <w:r w:rsidRPr="00232EC1">
              <w:rPr>
                <w:rFonts w:ascii="Arial" w:hAnsi="Arial" w:cs="Arial"/>
                <w:b/>
              </w:rPr>
              <w:t>Property management</w:t>
            </w:r>
          </w:p>
          <w:p w14:paraId="0DEE317C" w14:textId="77777777" w:rsidR="00A07BCF" w:rsidRPr="00232EC1" w:rsidRDefault="00A07BCF" w:rsidP="003A7165">
            <w:pPr>
              <w:spacing w:after="0" w:line="240" w:lineRule="auto"/>
              <w:rPr>
                <w:rFonts w:ascii="Arial" w:hAnsi="Arial" w:cs="Arial"/>
              </w:rPr>
            </w:pPr>
          </w:p>
          <w:p w14:paraId="05ED0AA9" w14:textId="77777777" w:rsidR="00E44A17" w:rsidRPr="00232EC1" w:rsidRDefault="00E44A17" w:rsidP="003A7165">
            <w:pPr>
              <w:spacing w:after="0" w:line="240" w:lineRule="auto"/>
              <w:rPr>
                <w:rFonts w:ascii="Arial" w:hAnsi="Arial" w:cs="Arial"/>
              </w:rPr>
            </w:pPr>
            <w:r w:rsidRPr="00232EC1">
              <w:rPr>
                <w:rFonts w:ascii="Arial" w:hAnsi="Arial" w:cs="Arial"/>
              </w:rPr>
              <w:t>Property management: repairs</w:t>
            </w:r>
          </w:p>
          <w:p w14:paraId="71BEBA1A" w14:textId="7B800804" w:rsidR="00A07BCF" w:rsidRPr="00232EC1" w:rsidRDefault="00A07BCF" w:rsidP="001438DE">
            <w:pPr>
              <w:numPr>
                <w:ilvl w:val="0"/>
                <w:numId w:val="42"/>
              </w:numPr>
              <w:spacing w:after="0" w:line="240" w:lineRule="auto"/>
              <w:rPr>
                <w:rFonts w:ascii="Arial" w:hAnsi="Arial" w:cs="Arial"/>
              </w:rPr>
            </w:pPr>
            <w:r w:rsidRPr="00232EC1">
              <w:rPr>
                <w:rFonts w:ascii="Arial" w:hAnsi="Arial" w:cs="Arial"/>
              </w:rPr>
              <w:t>Report and manag</w:t>
            </w:r>
            <w:r w:rsidR="004F7118">
              <w:rPr>
                <w:rFonts w:ascii="Arial" w:hAnsi="Arial" w:cs="Arial"/>
              </w:rPr>
              <w:t>e</w:t>
            </w:r>
            <w:r w:rsidRPr="00232EC1">
              <w:rPr>
                <w:rFonts w:ascii="Arial" w:hAnsi="Arial" w:cs="Arial"/>
              </w:rPr>
              <w:t xml:space="preserve"> repairs,</w:t>
            </w:r>
            <w:r w:rsidR="004F7118">
              <w:rPr>
                <w:rFonts w:ascii="Arial" w:hAnsi="Arial" w:cs="Arial"/>
              </w:rPr>
              <w:t xml:space="preserve"> </w:t>
            </w:r>
            <w:r w:rsidRPr="00232EC1">
              <w:rPr>
                <w:rFonts w:ascii="Arial" w:hAnsi="Arial" w:cs="Arial"/>
              </w:rPr>
              <w:t xml:space="preserve">in communal </w:t>
            </w:r>
            <w:r w:rsidR="004F7118">
              <w:rPr>
                <w:rFonts w:ascii="Arial" w:hAnsi="Arial" w:cs="Arial"/>
              </w:rPr>
              <w:t>areas and individuals’ own accommodation in line with NHG policies, standards and the resident promise.</w:t>
            </w:r>
          </w:p>
          <w:p w14:paraId="4FA8DD40" w14:textId="193A442A" w:rsidR="004F7118" w:rsidRDefault="004F7118" w:rsidP="001438DE">
            <w:pPr>
              <w:pStyle w:val="NoSpacing"/>
              <w:numPr>
                <w:ilvl w:val="0"/>
                <w:numId w:val="42"/>
              </w:numPr>
              <w:rPr>
                <w:rFonts w:ascii="Arial" w:hAnsi="Arial" w:cs="Arial"/>
              </w:rPr>
            </w:pPr>
            <w:r>
              <w:rPr>
                <w:rFonts w:ascii="Arial" w:hAnsi="Arial" w:cs="Arial"/>
              </w:rPr>
              <w:t>R</w:t>
            </w:r>
            <w:r w:rsidR="00E45BA0">
              <w:rPr>
                <w:rFonts w:ascii="Arial" w:hAnsi="Arial" w:cs="Arial"/>
              </w:rPr>
              <w:t>ais</w:t>
            </w:r>
            <w:r>
              <w:rPr>
                <w:rFonts w:ascii="Arial" w:hAnsi="Arial" w:cs="Arial"/>
              </w:rPr>
              <w:t>e</w:t>
            </w:r>
            <w:r w:rsidR="00E45BA0">
              <w:rPr>
                <w:rFonts w:ascii="Arial" w:hAnsi="Arial" w:cs="Arial"/>
              </w:rPr>
              <w:t xml:space="preserve"> work orders</w:t>
            </w:r>
            <w:r>
              <w:rPr>
                <w:rFonts w:ascii="Arial" w:hAnsi="Arial" w:cs="Arial"/>
              </w:rPr>
              <w:t xml:space="preserve">, </w:t>
            </w:r>
            <w:r w:rsidR="00502B07">
              <w:rPr>
                <w:rFonts w:ascii="Arial" w:hAnsi="Arial" w:cs="Arial"/>
              </w:rPr>
              <w:t>update</w:t>
            </w:r>
            <w:r w:rsidR="009B52AC">
              <w:rPr>
                <w:rFonts w:ascii="Arial" w:hAnsi="Arial" w:cs="Arial"/>
              </w:rPr>
              <w:t xml:space="preserve"> resident</w:t>
            </w:r>
            <w:r w:rsidR="00502B07">
              <w:rPr>
                <w:rFonts w:ascii="Arial" w:hAnsi="Arial" w:cs="Arial"/>
              </w:rPr>
              <w:t>s, liaise with</w:t>
            </w:r>
            <w:r>
              <w:rPr>
                <w:rFonts w:ascii="Arial" w:hAnsi="Arial" w:cs="Arial"/>
              </w:rPr>
              <w:t xml:space="preserve"> contractors and ensure</w:t>
            </w:r>
            <w:r w:rsidRPr="00232EC1">
              <w:rPr>
                <w:rFonts w:ascii="Arial" w:hAnsi="Arial" w:cs="Arial"/>
              </w:rPr>
              <w:t xml:space="preserve"> work is completed to the </w:t>
            </w:r>
            <w:r>
              <w:rPr>
                <w:rFonts w:ascii="Arial" w:hAnsi="Arial" w:cs="Arial"/>
              </w:rPr>
              <w:t>customer</w:t>
            </w:r>
            <w:r w:rsidRPr="00232EC1">
              <w:rPr>
                <w:rFonts w:ascii="Arial" w:hAnsi="Arial" w:cs="Arial"/>
              </w:rPr>
              <w:t>s’ satisfaction.</w:t>
            </w:r>
          </w:p>
          <w:p w14:paraId="5C585309" w14:textId="77777777" w:rsidR="004F1BAF" w:rsidRPr="006D073E" w:rsidRDefault="004F1BAF" w:rsidP="001438DE">
            <w:pPr>
              <w:numPr>
                <w:ilvl w:val="0"/>
                <w:numId w:val="42"/>
              </w:numPr>
              <w:spacing w:after="0" w:line="240" w:lineRule="auto"/>
              <w:rPr>
                <w:rFonts w:ascii="Arial" w:hAnsi="Arial" w:cs="Arial"/>
              </w:rPr>
            </w:pPr>
            <w:r w:rsidRPr="00232EC1">
              <w:rPr>
                <w:rFonts w:ascii="Arial" w:hAnsi="Arial" w:cs="Arial"/>
              </w:rPr>
              <w:t>Oversee the work of contractors and feed into contract management frameworks to ensure continuous improvement.</w:t>
            </w:r>
          </w:p>
          <w:p w14:paraId="1D31CE98" w14:textId="031702C9" w:rsidR="00E44A17" w:rsidRPr="00232EC1" w:rsidRDefault="004F1BAF" w:rsidP="001438DE">
            <w:pPr>
              <w:numPr>
                <w:ilvl w:val="0"/>
                <w:numId w:val="42"/>
              </w:numPr>
              <w:spacing w:after="0" w:line="240" w:lineRule="auto"/>
              <w:rPr>
                <w:rFonts w:ascii="Arial" w:hAnsi="Arial" w:cs="Arial"/>
              </w:rPr>
            </w:pPr>
            <w:r>
              <w:rPr>
                <w:rFonts w:ascii="Arial" w:hAnsi="Arial" w:cs="Arial"/>
              </w:rPr>
              <w:t>Lead</w:t>
            </w:r>
            <w:r w:rsidR="00E44A17" w:rsidRPr="00232EC1">
              <w:rPr>
                <w:rFonts w:ascii="Arial" w:hAnsi="Arial" w:cs="Arial"/>
              </w:rPr>
              <w:t xml:space="preserve"> </w:t>
            </w:r>
            <w:r w:rsidR="00396C34">
              <w:rPr>
                <w:rFonts w:ascii="Arial" w:hAnsi="Arial" w:cs="Arial"/>
              </w:rPr>
              <w:t>customer</w:t>
            </w:r>
            <w:r w:rsidR="00E44A17" w:rsidRPr="00232EC1">
              <w:rPr>
                <w:rFonts w:ascii="Arial" w:hAnsi="Arial" w:cs="Arial"/>
              </w:rPr>
              <w:t xml:space="preserve"> consultation on cyclical maintenance and decent homes work</w:t>
            </w:r>
            <w:r>
              <w:rPr>
                <w:rFonts w:ascii="Arial" w:hAnsi="Arial" w:cs="Arial"/>
              </w:rPr>
              <w:t xml:space="preserve"> on your schemes, working with your manager and colleagues in the assets department to resolve any issues arising.</w:t>
            </w:r>
          </w:p>
          <w:p w14:paraId="1ACF64A1" w14:textId="77777777" w:rsidR="00E44A17" w:rsidRPr="00232EC1" w:rsidRDefault="00E44A17" w:rsidP="00E44A17">
            <w:pPr>
              <w:pStyle w:val="NoSpacing"/>
              <w:rPr>
                <w:rFonts w:ascii="Arial" w:hAnsi="Arial" w:cs="Arial"/>
              </w:rPr>
            </w:pPr>
          </w:p>
          <w:p w14:paraId="21542BF0" w14:textId="77777777" w:rsidR="00E44A17" w:rsidRPr="00232EC1" w:rsidRDefault="00E44A17" w:rsidP="00E44A17">
            <w:pPr>
              <w:pStyle w:val="NoSpacing"/>
              <w:rPr>
                <w:rFonts w:ascii="Arial" w:hAnsi="Arial" w:cs="Arial"/>
              </w:rPr>
            </w:pPr>
            <w:r w:rsidRPr="00232EC1">
              <w:rPr>
                <w:rFonts w:ascii="Arial" w:hAnsi="Arial" w:cs="Arial"/>
              </w:rPr>
              <w:t>Property management: health and safety</w:t>
            </w:r>
          </w:p>
          <w:p w14:paraId="3526598D" w14:textId="370A9892" w:rsidR="006D073E" w:rsidRPr="006D073E" w:rsidRDefault="00A07BCF" w:rsidP="001438DE">
            <w:pPr>
              <w:numPr>
                <w:ilvl w:val="0"/>
                <w:numId w:val="42"/>
              </w:numPr>
              <w:spacing w:after="0" w:line="240" w:lineRule="auto"/>
            </w:pPr>
            <w:r w:rsidRPr="00232EC1">
              <w:rPr>
                <w:rFonts w:ascii="Arial" w:hAnsi="Arial" w:cs="Arial"/>
              </w:rPr>
              <w:t>Be the main contact for the scheme providing access to contractors</w:t>
            </w:r>
            <w:r w:rsidR="006D073E">
              <w:rPr>
                <w:rFonts w:ascii="Arial" w:hAnsi="Arial" w:cs="Arial"/>
              </w:rPr>
              <w:t xml:space="preserve"> (and the handyperson where applicable)</w:t>
            </w:r>
            <w:r w:rsidR="004F1BAF">
              <w:rPr>
                <w:rFonts w:ascii="Arial" w:hAnsi="Arial" w:cs="Arial"/>
              </w:rPr>
              <w:t>.</w:t>
            </w:r>
          </w:p>
          <w:p w14:paraId="6CCB2708" w14:textId="358F5136" w:rsidR="004F1BAF" w:rsidRDefault="004F1BAF" w:rsidP="001438DE">
            <w:pPr>
              <w:numPr>
                <w:ilvl w:val="0"/>
                <w:numId w:val="42"/>
              </w:numPr>
              <w:spacing w:after="0" w:line="240" w:lineRule="auto"/>
              <w:rPr>
                <w:rFonts w:ascii="Arial" w:hAnsi="Arial" w:cs="Arial"/>
              </w:rPr>
            </w:pPr>
            <w:r w:rsidRPr="00232EC1">
              <w:rPr>
                <w:rFonts w:ascii="Arial" w:hAnsi="Arial" w:cs="Arial"/>
              </w:rPr>
              <w:t xml:space="preserve">Follow up on actions required from Fire Risk Assessments (FRA) in agreed timescales and </w:t>
            </w:r>
            <w:r>
              <w:rPr>
                <w:rFonts w:ascii="Arial" w:hAnsi="Arial" w:cs="Arial"/>
              </w:rPr>
              <w:t>submit evidence required in a timely fashion.</w:t>
            </w:r>
          </w:p>
          <w:p w14:paraId="5FD40B24" w14:textId="4F46DE4E" w:rsidR="004F1BAF" w:rsidRPr="00232EC1" w:rsidRDefault="006D073E" w:rsidP="001438DE">
            <w:pPr>
              <w:numPr>
                <w:ilvl w:val="0"/>
                <w:numId w:val="42"/>
              </w:numPr>
              <w:spacing w:after="0" w:line="240" w:lineRule="auto"/>
              <w:rPr>
                <w:rFonts w:ascii="Arial" w:hAnsi="Arial" w:cs="Arial"/>
              </w:rPr>
            </w:pPr>
            <w:r>
              <w:rPr>
                <w:rFonts w:ascii="Arial" w:hAnsi="Arial" w:cs="Arial"/>
              </w:rPr>
              <w:t>E</w:t>
            </w:r>
            <w:r w:rsidR="00A07BCF" w:rsidRPr="00232EC1">
              <w:rPr>
                <w:rFonts w:ascii="Arial" w:hAnsi="Arial" w:cs="Arial"/>
              </w:rPr>
              <w:t xml:space="preserve">nsure that entry and exit points are regularly monitored and that communal </w:t>
            </w:r>
          </w:p>
          <w:p w14:paraId="1B463504" w14:textId="77777777" w:rsidR="00F81159" w:rsidRPr="00232EC1" w:rsidRDefault="00A07BCF" w:rsidP="00A1046B">
            <w:pPr>
              <w:spacing w:after="0" w:line="240" w:lineRule="auto"/>
              <w:ind w:left="360"/>
            </w:pPr>
            <w:r w:rsidRPr="00232EC1">
              <w:rPr>
                <w:rFonts w:ascii="Arial" w:hAnsi="Arial" w:cs="Arial"/>
              </w:rPr>
              <w:t>facilities remain secure.</w:t>
            </w:r>
            <w:r w:rsidRPr="00232EC1">
              <w:t xml:space="preserve"> </w:t>
            </w:r>
          </w:p>
          <w:p w14:paraId="33C9E6E8" w14:textId="04C822D2" w:rsidR="003A7165" w:rsidRDefault="004F1BAF" w:rsidP="001438DE">
            <w:pPr>
              <w:numPr>
                <w:ilvl w:val="0"/>
                <w:numId w:val="42"/>
              </w:numPr>
              <w:spacing w:after="0" w:line="240" w:lineRule="auto"/>
              <w:rPr>
                <w:rFonts w:ascii="Arial" w:hAnsi="Arial" w:cs="Arial"/>
              </w:rPr>
            </w:pPr>
            <w:r>
              <w:rPr>
                <w:rFonts w:ascii="Arial" w:hAnsi="Arial" w:cs="Arial"/>
              </w:rPr>
              <w:t>E</w:t>
            </w:r>
            <w:r w:rsidR="003A7165" w:rsidRPr="00232EC1">
              <w:rPr>
                <w:rFonts w:ascii="Arial" w:hAnsi="Arial" w:cs="Arial"/>
              </w:rPr>
              <w:t>nsure th</w:t>
            </w:r>
            <w:r w:rsidR="004F7118">
              <w:rPr>
                <w:rFonts w:ascii="Arial" w:hAnsi="Arial" w:cs="Arial"/>
              </w:rPr>
              <w:t xml:space="preserve">at </w:t>
            </w:r>
            <w:r w:rsidR="003A7165" w:rsidRPr="00232EC1">
              <w:rPr>
                <w:rFonts w:ascii="Arial" w:hAnsi="Arial" w:cs="Arial"/>
              </w:rPr>
              <w:t>gas compliance performance for the patch is always maximised and access is obtained within the required timescales.</w:t>
            </w:r>
          </w:p>
          <w:p w14:paraId="0CEC7E80" w14:textId="0FE4011B" w:rsidR="004F7118" w:rsidRPr="00232EC1" w:rsidRDefault="004F7118" w:rsidP="001438DE">
            <w:pPr>
              <w:numPr>
                <w:ilvl w:val="0"/>
                <w:numId w:val="42"/>
              </w:numPr>
              <w:spacing w:after="0" w:line="240" w:lineRule="auto"/>
              <w:rPr>
                <w:rFonts w:ascii="Arial" w:hAnsi="Arial" w:cs="Arial"/>
              </w:rPr>
            </w:pPr>
            <w:r>
              <w:rPr>
                <w:rFonts w:ascii="Arial" w:hAnsi="Arial" w:cs="Arial"/>
              </w:rPr>
              <w:t>Work with stakeholders</w:t>
            </w:r>
            <w:r w:rsidR="00B6438D">
              <w:rPr>
                <w:rFonts w:ascii="Arial" w:hAnsi="Arial" w:cs="Arial"/>
              </w:rPr>
              <w:t>,</w:t>
            </w:r>
            <w:r>
              <w:rPr>
                <w:rFonts w:ascii="Arial" w:hAnsi="Arial" w:cs="Arial"/>
              </w:rPr>
              <w:t xml:space="preserve"> internal and external</w:t>
            </w:r>
            <w:r w:rsidR="00B6438D">
              <w:rPr>
                <w:rFonts w:ascii="Arial" w:hAnsi="Arial" w:cs="Arial"/>
              </w:rPr>
              <w:t>,</w:t>
            </w:r>
            <w:r>
              <w:rPr>
                <w:rFonts w:ascii="Arial" w:hAnsi="Arial" w:cs="Arial"/>
              </w:rPr>
              <w:t xml:space="preserve"> to address any safety concerns.</w:t>
            </w:r>
          </w:p>
          <w:p w14:paraId="6022678D" w14:textId="77777777" w:rsidR="003A7165" w:rsidRPr="00232EC1" w:rsidRDefault="003A7165" w:rsidP="00E44A17">
            <w:pPr>
              <w:spacing w:after="0" w:line="240" w:lineRule="auto"/>
              <w:rPr>
                <w:rFonts w:ascii="Arial" w:hAnsi="Arial" w:cs="Arial"/>
              </w:rPr>
            </w:pPr>
          </w:p>
          <w:p w14:paraId="22EB7A98" w14:textId="77777777" w:rsidR="00E44A17" w:rsidRPr="00232EC1" w:rsidRDefault="00E44A17" w:rsidP="00E44A17">
            <w:pPr>
              <w:spacing w:after="0" w:line="240" w:lineRule="auto"/>
              <w:rPr>
                <w:rFonts w:ascii="Arial" w:hAnsi="Arial" w:cs="Arial"/>
              </w:rPr>
            </w:pPr>
            <w:r w:rsidRPr="00232EC1">
              <w:rPr>
                <w:rFonts w:ascii="Arial" w:hAnsi="Arial" w:cs="Arial"/>
              </w:rPr>
              <w:t>Property management: voids and lettings</w:t>
            </w:r>
          </w:p>
          <w:p w14:paraId="3ECAE20D" w14:textId="77777777" w:rsidR="00E44A17" w:rsidRPr="00232EC1" w:rsidRDefault="00E44A17" w:rsidP="001438DE">
            <w:pPr>
              <w:numPr>
                <w:ilvl w:val="0"/>
                <w:numId w:val="42"/>
              </w:numPr>
              <w:spacing w:after="0" w:line="240" w:lineRule="auto"/>
              <w:rPr>
                <w:rFonts w:ascii="Arial" w:hAnsi="Arial" w:cs="Arial"/>
              </w:rPr>
            </w:pPr>
            <w:r w:rsidRPr="00232EC1">
              <w:rPr>
                <w:rFonts w:ascii="Arial" w:hAnsi="Arial" w:cs="Arial"/>
              </w:rPr>
              <w:t>Manage lettings in accordance with local eligibility and nominations.</w:t>
            </w:r>
          </w:p>
          <w:p w14:paraId="084ED57B" w14:textId="77777777" w:rsidR="00E44A17" w:rsidRDefault="00E44A17" w:rsidP="001438DE">
            <w:pPr>
              <w:pStyle w:val="NoSpacing"/>
              <w:numPr>
                <w:ilvl w:val="0"/>
                <w:numId w:val="42"/>
              </w:numPr>
              <w:rPr>
                <w:rFonts w:ascii="Arial" w:hAnsi="Arial" w:cs="Arial"/>
              </w:rPr>
            </w:pPr>
            <w:r w:rsidRPr="00232EC1">
              <w:rPr>
                <w:rFonts w:ascii="Arial" w:hAnsi="Arial" w:cs="Arial"/>
              </w:rPr>
              <w:t xml:space="preserve">Assess prospective </w:t>
            </w:r>
            <w:r w:rsidR="00396C34">
              <w:rPr>
                <w:rFonts w:ascii="Arial" w:hAnsi="Arial" w:cs="Arial"/>
              </w:rPr>
              <w:t>customer</w:t>
            </w:r>
            <w:r w:rsidRPr="00232EC1">
              <w:rPr>
                <w:rFonts w:ascii="Arial" w:hAnsi="Arial" w:cs="Arial"/>
              </w:rPr>
              <w:t>s, let homes and manage re-lets, ensuring void work is completed quickly and effectively.</w:t>
            </w:r>
          </w:p>
          <w:p w14:paraId="53609178" w14:textId="77777777" w:rsidR="007D6503" w:rsidRDefault="007D6503" w:rsidP="001438DE">
            <w:pPr>
              <w:pStyle w:val="NoSpacing"/>
              <w:numPr>
                <w:ilvl w:val="0"/>
                <w:numId w:val="42"/>
              </w:numPr>
              <w:rPr>
                <w:rFonts w:ascii="Arial" w:hAnsi="Arial" w:cs="Arial"/>
              </w:rPr>
            </w:pPr>
            <w:r>
              <w:rPr>
                <w:rFonts w:ascii="Arial" w:hAnsi="Arial" w:cs="Arial"/>
              </w:rPr>
              <w:lastRenderedPageBreak/>
              <w:t>Manage void properties to be ready to let to our “void standard” as quickly as possible including specifying work orders on standard voids.</w:t>
            </w:r>
          </w:p>
          <w:p w14:paraId="3AB994DE" w14:textId="77777777" w:rsidR="007D6503" w:rsidRDefault="007D6503" w:rsidP="001438DE">
            <w:pPr>
              <w:pStyle w:val="NoSpacing"/>
              <w:numPr>
                <w:ilvl w:val="0"/>
                <w:numId w:val="42"/>
              </w:numPr>
              <w:rPr>
                <w:rFonts w:ascii="Arial" w:hAnsi="Arial" w:cs="Arial"/>
              </w:rPr>
            </w:pPr>
            <w:r>
              <w:rPr>
                <w:rFonts w:ascii="Arial" w:hAnsi="Arial" w:cs="Arial"/>
              </w:rPr>
              <w:t>Always follow the lettings procedure ensuring an effective audit trail.</w:t>
            </w:r>
          </w:p>
          <w:p w14:paraId="7C90CE2E" w14:textId="77777777" w:rsidR="00E44A17" w:rsidRPr="00232EC1" w:rsidRDefault="00E44A17" w:rsidP="003A7165">
            <w:pPr>
              <w:spacing w:after="0" w:line="240" w:lineRule="auto"/>
              <w:ind w:left="360"/>
              <w:rPr>
                <w:rFonts w:ascii="Arial" w:hAnsi="Arial" w:cs="Arial"/>
              </w:rPr>
            </w:pPr>
          </w:p>
          <w:p w14:paraId="5A42AA21" w14:textId="77777777" w:rsidR="003A7165" w:rsidRPr="00E45BA0" w:rsidRDefault="00E44A17" w:rsidP="003A7165">
            <w:pPr>
              <w:spacing w:after="0" w:line="240" w:lineRule="auto"/>
              <w:rPr>
                <w:rFonts w:ascii="Arial" w:hAnsi="Arial" w:cs="Arial"/>
              </w:rPr>
            </w:pPr>
            <w:r w:rsidRPr="00232EC1">
              <w:rPr>
                <w:rFonts w:ascii="Arial" w:hAnsi="Arial" w:cs="Arial"/>
              </w:rPr>
              <w:t xml:space="preserve">Property management: </w:t>
            </w:r>
            <w:r w:rsidR="00A07BCF" w:rsidRPr="00232EC1">
              <w:rPr>
                <w:rFonts w:ascii="Arial" w:hAnsi="Arial" w:cs="Arial"/>
              </w:rPr>
              <w:t>Income collection</w:t>
            </w:r>
          </w:p>
          <w:p w14:paraId="42E9DAF5" w14:textId="6CF61B0F" w:rsidR="004F1BAF" w:rsidRDefault="004F1BAF" w:rsidP="001438DE">
            <w:pPr>
              <w:numPr>
                <w:ilvl w:val="0"/>
                <w:numId w:val="42"/>
              </w:numPr>
              <w:spacing w:after="0" w:line="240" w:lineRule="auto"/>
              <w:rPr>
                <w:rFonts w:ascii="Arial" w:hAnsi="Arial" w:cs="Arial"/>
              </w:rPr>
            </w:pPr>
            <w:r w:rsidRPr="00232EC1">
              <w:rPr>
                <w:rFonts w:ascii="Arial" w:hAnsi="Arial" w:cs="Arial"/>
              </w:rPr>
              <w:t xml:space="preserve">Calculate housing benefit entitlement for new </w:t>
            </w:r>
            <w:r>
              <w:rPr>
                <w:rFonts w:ascii="Arial" w:hAnsi="Arial" w:cs="Arial"/>
              </w:rPr>
              <w:t>customer</w:t>
            </w:r>
            <w:r w:rsidRPr="00232EC1">
              <w:rPr>
                <w:rFonts w:ascii="Arial" w:hAnsi="Arial" w:cs="Arial"/>
              </w:rPr>
              <w:t xml:space="preserve">s and ensure </w:t>
            </w:r>
            <w:r>
              <w:rPr>
                <w:rFonts w:ascii="Arial" w:hAnsi="Arial" w:cs="Arial"/>
              </w:rPr>
              <w:t>customer</w:t>
            </w:r>
            <w:r w:rsidRPr="00232EC1">
              <w:rPr>
                <w:rFonts w:ascii="Arial" w:hAnsi="Arial" w:cs="Arial"/>
              </w:rPr>
              <w:t>s have access to benefit and debt advice</w:t>
            </w:r>
            <w:r w:rsidR="004F7118">
              <w:rPr>
                <w:rFonts w:ascii="Arial" w:hAnsi="Arial" w:cs="Arial"/>
              </w:rPr>
              <w:t xml:space="preserve"> at all times.</w:t>
            </w:r>
          </w:p>
          <w:p w14:paraId="735B995E" w14:textId="51F81641" w:rsidR="004F1BAF" w:rsidRPr="00232EC1" w:rsidRDefault="004F1BAF" w:rsidP="001438DE">
            <w:pPr>
              <w:numPr>
                <w:ilvl w:val="0"/>
                <w:numId w:val="42"/>
              </w:numPr>
              <w:spacing w:after="0" w:line="240" w:lineRule="auto"/>
              <w:rPr>
                <w:rFonts w:ascii="Arial" w:hAnsi="Arial" w:cs="Arial"/>
              </w:rPr>
            </w:pPr>
            <w:r w:rsidRPr="00232EC1">
              <w:rPr>
                <w:rFonts w:ascii="Arial" w:hAnsi="Arial" w:cs="Arial"/>
              </w:rPr>
              <w:t xml:space="preserve">Establish a good rental payment culture in your </w:t>
            </w:r>
            <w:r>
              <w:rPr>
                <w:rFonts w:ascii="Arial" w:hAnsi="Arial" w:cs="Arial"/>
              </w:rPr>
              <w:t>customer</w:t>
            </w:r>
            <w:r w:rsidRPr="00232EC1">
              <w:rPr>
                <w:rFonts w:ascii="Arial" w:hAnsi="Arial" w:cs="Arial"/>
              </w:rPr>
              <w:t xml:space="preserve">s </w:t>
            </w:r>
            <w:r w:rsidR="004F7118">
              <w:rPr>
                <w:rFonts w:ascii="Arial" w:hAnsi="Arial" w:cs="Arial"/>
              </w:rPr>
              <w:t>helping</w:t>
            </w:r>
            <w:r w:rsidRPr="00232EC1">
              <w:rPr>
                <w:rFonts w:ascii="Arial" w:hAnsi="Arial" w:cs="Arial"/>
              </w:rPr>
              <w:t xml:space="preserve"> them </w:t>
            </w:r>
            <w:r w:rsidR="004F7118">
              <w:rPr>
                <w:rFonts w:ascii="Arial" w:hAnsi="Arial" w:cs="Arial"/>
              </w:rPr>
              <w:t>to identify</w:t>
            </w:r>
            <w:r w:rsidRPr="00232EC1">
              <w:rPr>
                <w:rFonts w:ascii="Arial" w:hAnsi="Arial" w:cs="Arial"/>
              </w:rPr>
              <w:t xml:space="preserve"> the best, most cost effective method of payment.</w:t>
            </w:r>
          </w:p>
          <w:p w14:paraId="013448F7" w14:textId="77777777" w:rsidR="007D6503" w:rsidRPr="007D6503" w:rsidRDefault="007D6503" w:rsidP="001438DE">
            <w:pPr>
              <w:pStyle w:val="NoSpacing"/>
              <w:numPr>
                <w:ilvl w:val="0"/>
                <w:numId w:val="42"/>
              </w:numPr>
              <w:rPr>
                <w:rFonts w:ascii="Arial" w:hAnsi="Arial" w:cs="Arial"/>
              </w:rPr>
            </w:pPr>
            <w:r w:rsidRPr="00AE189A">
              <w:rPr>
                <w:rFonts w:ascii="Arial" w:hAnsi="Arial" w:cs="Arial"/>
              </w:rPr>
              <w:t>Use your personal knowledge of residents to ensure effective support is offered to m</w:t>
            </w:r>
            <w:r>
              <w:rPr>
                <w:rFonts w:ascii="Arial" w:hAnsi="Arial" w:cs="Arial"/>
              </w:rPr>
              <w:t>aximise income and sustain tenancies.</w:t>
            </w:r>
          </w:p>
          <w:p w14:paraId="4DDFEEA4" w14:textId="640C2A20" w:rsidR="00B6604E" w:rsidRPr="00232EC1" w:rsidRDefault="00B6438D" w:rsidP="001438DE">
            <w:pPr>
              <w:numPr>
                <w:ilvl w:val="0"/>
                <w:numId w:val="42"/>
              </w:numPr>
              <w:spacing w:after="0" w:line="240" w:lineRule="auto"/>
              <w:rPr>
                <w:rFonts w:ascii="Arial" w:hAnsi="Arial" w:cs="Arial"/>
              </w:rPr>
            </w:pPr>
            <w:r>
              <w:rPr>
                <w:rFonts w:ascii="Arial" w:hAnsi="Arial" w:cs="Arial"/>
              </w:rPr>
              <w:t>Monitor income collection at your schemes and t</w:t>
            </w:r>
            <w:r w:rsidR="003A7165" w:rsidRPr="00232EC1">
              <w:rPr>
                <w:rFonts w:ascii="Arial" w:hAnsi="Arial" w:cs="Arial"/>
              </w:rPr>
              <w:t>ake</w:t>
            </w:r>
            <w:r w:rsidR="00B6604E" w:rsidRPr="00232EC1">
              <w:rPr>
                <w:rFonts w:ascii="Arial" w:hAnsi="Arial" w:cs="Arial"/>
              </w:rPr>
              <w:t xml:space="preserve"> appropriate action to recover debt</w:t>
            </w:r>
            <w:r>
              <w:rPr>
                <w:rFonts w:ascii="Arial" w:hAnsi="Arial" w:cs="Arial"/>
              </w:rPr>
              <w:t xml:space="preserve"> swiftly</w:t>
            </w:r>
            <w:r w:rsidR="00B6604E" w:rsidRPr="00232EC1">
              <w:rPr>
                <w:rFonts w:ascii="Arial" w:hAnsi="Arial" w:cs="Arial"/>
              </w:rPr>
              <w:t>, referring cases for legal action where appropriate.</w:t>
            </w:r>
          </w:p>
          <w:p w14:paraId="5FBD559E" w14:textId="35D89754" w:rsidR="00FE3C2A" w:rsidRDefault="00502B07" w:rsidP="001438DE">
            <w:pPr>
              <w:numPr>
                <w:ilvl w:val="0"/>
                <w:numId w:val="42"/>
              </w:numPr>
              <w:spacing w:after="0" w:line="240" w:lineRule="auto"/>
              <w:rPr>
                <w:rFonts w:ascii="Arial" w:hAnsi="Arial" w:cs="Arial"/>
              </w:rPr>
            </w:pPr>
            <w:r>
              <w:rPr>
                <w:rFonts w:ascii="Arial" w:hAnsi="Arial" w:cs="Arial"/>
              </w:rPr>
              <w:t>E</w:t>
            </w:r>
            <w:r w:rsidR="00FE3C2A" w:rsidRPr="00232EC1">
              <w:rPr>
                <w:rFonts w:ascii="Arial" w:hAnsi="Arial" w:cs="Arial"/>
              </w:rPr>
              <w:t>nsure that service level agreements with partner organisations are maintained</w:t>
            </w:r>
            <w:r w:rsidR="00D917F0" w:rsidRPr="00232EC1">
              <w:rPr>
                <w:rFonts w:ascii="Arial" w:hAnsi="Arial" w:cs="Arial"/>
              </w:rPr>
              <w:t>.</w:t>
            </w:r>
          </w:p>
          <w:p w14:paraId="43744AD2" w14:textId="77777777" w:rsidR="007D6503" w:rsidRDefault="007D6503" w:rsidP="007D6503">
            <w:pPr>
              <w:pStyle w:val="NoSpacing"/>
              <w:spacing w:after="60"/>
              <w:rPr>
                <w:rFonts w:ascii="Arial" w:hAnsi="Arial" w:cs="Arial"/>
              </w:rPr>
            </w:pPr>
          </w:p>
          <w:p w14:paraId="5F673BC5" w14:textId="77777777" w:rsidR="007D6503" w:rsidRPr="007D6503" w:rsidRDefault="007D6503" w:rsidP="00B6438D">
            <w:pPr>
              <w:pStyle w:val="NoSpacing"/>
              <w:rPr>
                <w:rFonts w:ascii="Arial" w:hAnsi="Arial" w:cs="Arial"/>
              </w:rPr>
            </w:pPr>
            <w:r w:rsidRPr="007D6503">
              <w:rPr>
                <w:rFonts w:ascii="Arial" w:hAnsi="Arial" w:cs="Arial"/>
              </w:rPr>
              <w:t xml:space="preserve">Property Management: Rent and Service Charge Setting </w:t>
            </w:r>
          </w:p>
          <w:p w14:paraId="33CE19B4" w14:textId="57ADD89C" w:rsidR="001B444C" w:rsidRDefault="001B444C" w:rsidP="001438DE">
            <w:pPr>
              <w:pStyle w:val="NoSpacing"/>
              <w:numPr>
                <w:ilvl w:val="0"/>
                <w:numId w:val="42"/>
              </w:numPr>
              <w:rPr>
                <w:rFonts w:ascii="Arial" w:hAnsi="Arial" w:cs="Arial"/>
              </w:rPr>
            </w:pPr>
            <w:r>
              <w:rPr>
                <w:rFonts w:ascii="Arial" w:hAnsi="Arial" w:cs="Arial"/>
              </w:rPr>
              <w:t>Support your manager to set service charges each year and lead customer consultation at your sites.</w:t>
            </w:r>
          </w:p>
          <w:p w14:paraId="67425E00" w14:textId="77777777" w:rsidR="00B007E5" w:rsidRPr="003004B7" w:rsidRDefault="00B007E5" w:rsidP="00B007E5">
            <w:pPr>
              <w:pStyle w:val="NoSpacing"/>
              <w:numPr>
                <w:ilvl w:val="0"/>
                <w:numId w:val="42"/>
              </w:numPr>
              <w:rPr>
                <w:rFonts w:ascii="Arial" w:hAnsi="Arial" w:cs="Arial"/>
              </w:rPr>
            </w:pPr>
            <w:r>
              <w:rPr>
                <w:rFonts w:ascii="Arial" w:hAnsi="Arial" w:cs="Arial"/>
              </w:rPr>
              <w:t>Raise and code purchase orders accurately to ensure budgets are transparent.</w:t>
            </w:r>
          </w:p>
          <w:p w14:paraId="20FB6507" w14:textId="6ACD50E8" w:rsidR="001B444C" w:rsidRDefault="001B444C" w:rsidP="001438DE">
            <w:pPr>
              <w:pStyle w:val="NoSpacing"/>
              <w:numPr>
                <w:ilvl w:val="0"/>
                <w:numId w:val="42"/>
              </w:numPr>
              <w:rPr>
                <w:rFonts w:ascii="Arial" w:hAnsi="Arial" w:cs="Arial"/>
              </w:rPr>
            </w:pPr>
            <w:r>
              <w:rPr>
                <w:rFonts w:ascii="Arial" w:hAnsi="Arial" w:cs="Arial"/>
              </w:rPr>
              <w:t xml:space="preserve">Monitor </w:t>
            </w:r>
            <w:r w:rsidR="00B007E5">
              <w:rPr>
                <w:rFonts w:ascii="Arial" w:hAnsi="Arial" w:cs="Arial"/>
              </w:rPr>
              <w:t>purchase orders</w:t>
            </w:r>
            <w:r>
              <w:rPr>
                <w:rFonts w:ascii="Arial" w:hAnsi="Arial" w:cs="Arial"/>
              </w:rPr>
              <w:t xml:space="preserve"> throughout the year, flagging unexpected, unbudgeted or significant expenditure </w:t>
            </w:r>
            <w:r w:rsidR="00B007E5">
              <w:rPr>
                <w:rFonts w:ascii="Arial" w:hAnsi="Arial" w:cs="Arial"/>
              </w:rPr>
              <w:t>with</w:t>
            </w:r>
            <w:r>
              <w:rPr>
                <w:rFonts w:ascii="Arial" w:hAnsi="Arial" w:cs="Arial"/>
              </w:rPr>
              <w:t xml:space="preserve"> your manager for review. </w:t>
            </w:r>
          </w:p>
          <w:p w14:paraId="166CDA79" w14:textId="77777777" w:rsidR="007D6503" w:rsidRPr="003004B7" w:rsidRDefault="007D6503" w:rsidP="001438DE">
            <w:pPr>
              <w:pStyle w:val="NoSpacing"/>
              <w:numPr>
                <w:ilvl w:val="0"/>
                <w:numId w:val="42"/>
              </w:numPr>
              <w:rPr>
                <w:rFonts w:ascii="Arial" w:hAnsi="Arial" w:cs="Arial"/>
              </w:rPr>
            </w:pPr>
            <w:r w:rsidRPr="003004B7">
              <w:rPr>
                <w:rFonts w:ascii="Arial" w:hAnsi="Arial" w:cs="Arial"/>
              </w:rPr>
              <w:t>Always follow the rent and service charge policy and procedures to ensure an effective audit trail is in place</w:t>
            </w:r>
          </w:p>
          <w:p w14:paraId="51CD08F0" w14:textId="77BD40D5" w:rsidR="004F1BAF" w:rsidRDefault="004F1BAF" w:rsidP="001438DE">
            <w:pPr>
              <w:numPr>
                <w:ilvl w:val="0"/>
                <w:numId w:val="42"/>
              </w:numPr>
              <w:spacing w:after="0" w:line="240" w:lineRule="auto"/>
              <w:rPr>
                <w:rFonts w:ascii="Arial" w:hAnsi="Arial" w:cs="Arial"/>
              </w:rPr>
            </w:pPr>
            <w:r w:rsidRPr="00232EC1">
              <w:rPr>
                <w:rFonts w:ascii="Arial" w:hAnsi="Arial" w:cs="Arial"/>
              </w:rPr>
              <w:t>Administer the concessionary Television Licence for the customers that qualify and live at the service</w:t>
            </w:r>
            <w:r>
              <w:rPr>
                <w:rFonts w:ascii="Arial" w:hAnsi="Arial" w:cs="Arial"/>
              </w:rPr>
              <w:t>.</w:t>
            </w:r>
          </w:p>
          <w:p w14:paraId="326D32ED" w14:textId="77777777" w:rsidR="004F7118" w:rsidRDefault="004F7118" w:rsidP="004F7118">
            <w:pPr>
              <w:spacing w:after="0" w:line="240" w:lineRule="auto"/>
              <w:ind w:left="360"/>
              <w:rPr>
                <w:rFonts w:ascii="Arial" w:hAnsi="Arial" w:cs="Arial"/>
              </w:rPr>
            </w:pPr>
          </w:p>
          <w:p w14:paraId="3460550A" w14:textId="77777777" w:rsidR="004F7118" w:rsidRDefault="004F7118" w:rsidP="004F7118">
            <w:pPr>
              <w:pStyle w:val="NoSpacing"/>
              <w:rPr>
                <w:rFonts w:ascii="Arial" w:hAnsi="Arial" w:cs="Arial"/>
              </w:rPr>
            </w:pPr>
            <w:r w:rsidRPr="00232EC1">
              <w:rPr>
                <w:rFonts w:ascii="Arial" w:hAnsi="Arial" w:cs="Arial"/>
              </w:rPr>
              <w:t xml:space="preserve">Property management: </w:t>
            </w:r>
            <w:r>
              <w:rPr>
                <w:rFonts w:ascii="Arial" w:hAnsi="Arial" w:cs="Arial"/>
              </w:rPr>
              <w:t>communal areas</w:t>
            </w:r>
          </w:p>
          <w:p w14:paraId="6EAB3F6A" w14:textId="35EDF476" w:rsidR="004F7118" w:rsidRDefault="004F7118" w:rsidP="001438DE">
            <w:pPr>
              <w:numPr>
                <w:ilvl w:val="0"/>
                <w:numId w:val="42"/>
              </w:numPr>
              <w:spacing w:after="0" w:line="240" w:lineRule="auto"/>
              <w:rPr>
                <w:rFonts w:ascii="Arial" w:hAnsi="Arial" w:cs="Arial"/>
              </w:rPr>
            </w:pPr>
            <w:r>
              <w:rPr>
                <w:rFonts w:ascii="Arial" w:hAnsi="Arial" w:cs="Arial"/>
              </w:rPr>
              <w:t>Maintain communal areas, ensuring they are clean and inviting and enabling</w:t>
            </w:r>
            <w:r w:rsidRPr="00232EC1">
              <w:rPr>
                <w:rFonts w:ascii="Arial" w:hAnsi="Arial" w:cs="Arial"/>
              </w:rPr>
              <w:t xml:space="preserve"> </w:t>
            </w:r>
            <w:r>
              <w:rPr>
                <w:rFonts w:ascii="Arial" w:hAnsi="Arial" w:cs="Arial"/>
              </w:rPr>
              <w:t>customer</w:t>
            </w:r>
            <w:r w:rsidRPr="00232EC1">
              <w:rPr>
                <w:rFonts w:ascii="Arial" w:hAnsi="Arial" w:cs="Arial"/>
              </w:rPr>
              <w:t>s to make best use of these spaces.</w:t>
            </w:r>
          </w:p>
          <w:p w14:paraId="0E3779A0" w14:textId="678ACB08" w:rsidR="00502B07" w:rsidRPr="00B6438D" w:rsidRDefault="004F7118" w:rsidP="001438DE">
            <w:pPr>
              <w:numPr>
                <w:ilvl w:val="0"/>
                <w:numId w:val="42"/>
              </w:numPr>
              <w:spacing w:after="0" w:line="240" w:lineRule="auto"/>
              <w:rPr>
                <w:rFonts w:ascii="Arial" w:hAnsi="Arial" w:cs="Arial"/>
              </w:rPr>
            </w:pPr>
            <w:r>
              <w:rPr>
                <w:rFonts w:ascii="Arial" w:hAnsi="Arial" w:cs="Arial"/>
              </w:rPr>
              <w:t xml:space="preserve">Facilitate </w:t>
            </w:r>
            <w:r w:rsidRPr="00232EC1">
              <w:rPr>
                <w:rFonts w:ascii="Arial" w:hAnsi="Arial" w:cs="Arial"/>
              </w:rPr>
              <w:t xml:space="preserve">the use of the communal areas </w:t>
            </w:r>
            <w:r>
              <w:rPr>
                <w:rFonts w:ascii="Arial" w:hAnsi="Arial" w:cs="Arial"/>
              </w:rPr>
              <w:t>for activities that</w:t>
            </w:r>
            <w:r w:rsidRPr="00232EC1">
              <w:rPr>
                <w:rFonts w:ascii="Arial" w:hAnsi="Arial" w:cs="Arial"/>
              </w:rPr>
              <w:t xml:space="preserve"> enhance</w:t>
            </w:r>
            <w:r>
              <w:rPr>
                <w:rFonts w:ascii="Arial" w:hAnsi="Arial" w:cs="Arial"/>
              </w:rPr>
              <w:t xml:space="preserve"> the offer</w:t>
            </w:r>
            <w:r w:rsidRPr="00232EC1">
              <w:rPr>
                <w:rFonts w:ascii="Arial" w:hAnsi="Arial" w:cs="Arial"/>
              </w:rPr>
              <w:t xml:space="preserve"> for our </w:t>
            </w:r>
            <w:r>
              <w:rPr>
                <w:rFonts w:ascii="Arial" w:hAnsi="Arial" w:cs="Arial"/>
              </w:rPr>
              <w:t>customer</w:t>
            </w:r>
            <w:r w:rsidRPr="00232EC1">
              <w:rPr>
                <w:rFonts w:ascii="Arial" w:hAnsi="Arial" w:cs="Arial"/>
              </w:rPr>
              <w:t>s</w:t>
            </w:r>
            <w:r>
              <w:rPr>
                <w:rFonts w:ascii="Arial" w:hAnsi="Arial" w:cs="Arial"/>
              </w:rPr>
              <w:t>, in line with their expressed wishes</w:t>
            </w:r>
          </w:p>
          <w:p w14:paraId="0FDF17AA" w14:textId="77777777" w:rsidR="004F7118" w:rsidRDefault="004F7118" w:rsidP="001438DE">
            <w:pPr>
              <w:numPr>
                <w:ilvl w:val="0"/>
                <w:numId w:val="42"/>
              </w:numPr>
              <w:spacing w:after="0" w:line="240" w:lineRule="auto"/>
              <w:rPr>
                <w:rFonts w:ascii="Arial" w:hAnsi="Arial" w:cs="Arial"/>
              </w:rPr>
            </w:pPr>
            <w:r w:rsidRPr="00232EC1">
              <w:rPr>
                <w:rFonts w:ascii="Arial" w:hAnsi="Arial" w:cs="Arial"/>
              </w:rPr>
              <w:t>Administer the use of the h</w:t>
            </w:r>
            <w:r>
              <w:rPr>
                <w:rFonts w:ascii="Arial" w:hAnsi="Arial" w:cs="Arial"/>
              </w:rPr>
              <w:t>air salons, therapeutic rooms,</w:t>
            </w:r>
            <w:r w:rsidRPr="00232EC1">
              <w:rPr>
                <w:rFonts w:ascii="Arial" w:hAnsi="Arial" w:cs="Arial"/>
              </w:rPr>
              <w:t xml:space="preserve"> communal </w:t>
            </w:r>
            <w:r>
              <w:rPr>
                <w:rFonts w:ascii="Arial" w:hAnsi="Arial" w:cs="Arial"/>
              </w:rPr>
              <w:t>baths</w:t>
            </w:r>
            <w:r w:rsidRPr="00232EC1">
              <w:rPr>
                <w:rFonts w:ascii="Arial" w:hAnsi="Arial" w:cs="Arial"/>
              </w:rPr>
              <w:t xml:space="preserve"> and toilets</w:t>
            </w:r>
            <w:r>
              <w:rPr>
                <w:rFonts w:ascii="Arial" w:hAnsi="Arial" w:cs="Arial"/>
              </w:rPr>
              <w:t xml:space="preserve"> where applicable.</w:t>
            </w:r>
          </w:p>
          <w:p w14:paraId="7C9B9558" w14:textId="77777777" w:rsidR="004F7118" w:rsidRDefault="004F7118" w:rsidP="001438DE">
            <w:pPr>
              <w:numPr>
                <w:ilvl w:val="0"/>
                <w:numId w:val="42"/>
              </w:numPr>
              <w:spacing w:after="60" w:line="240" w:lineRule="auto"/>
              <w:rPr>
                <w:rFonts w:ascii="Arial" w:hAnsi="Arial" w:cs="Arial"/>
              </w:rPr>
            </w:pPr>
            <w:r w:rsidRPr="00232EC1">
              <w:rPr>
                <w:rFonts w:ascii="Arial" w:hAnsi="Arial" w:cs="Arial"/>
              </w:rPr>
              <w:t>Ma</w:t>
            </w:r>
            <w:r>
              <w:rPr>
                <w:rFonts w:ascii="Arial" w:hAnsi="Arial" w:cs="Arial"/>
              </w:rPr>
              <w:t xml:space="preserve">naging on-site facilities, services and associated on-site staff (e.g. concierge </w:t>
            </w:r>
            <w:r w:rsidRPr="00DA4570">
              <w:rPr>
                <w:rFonts w:ascii="Arial" w:hAnsi="Arial" w:cs="Arial"/>
              </w:rPr>
              <w:t>or catering</w:t>
            </w:r>
            <w:r>
              <w:rPr>
                <w:rFonts w:ascii="Arial" w:hAnsi="Arial" w:cs="Arial"/>
              </w:rPr>
              <w:t>) where applicable.</w:t>
            </w:r>
          </w:p>
          <w:p w14:paraId="5A44F447" w14:textId="77777777" w:rsidR="003A7165" w:rsidRPr="00232EC1" w:rsidRDefault="003A7165" w:rsidP="00E44A17">
            <w:pPr>
              <w:spacing w:after="0" w:line="240" w:lineRule="auto"/>
              <w:rPr>
                <w:rFonts w:ascii="Arial" w:hAnsi="Arial" w:cs="Arial"/>
              </w:rPr>
            </w:pPr>
          </w:p>
          <w:p w14:paraId="225C1C04" w14:textId="77777777" w:rsidR="00E44A17" w:rsidRPr="00232EC1" w:rsidRDefault="00E44A17" w:rsidP="00E44A17">
            <w:pPr>
              <w:spacing w:after="0" w:line="240" w:lineRule="auto"/>
              <w:rPr>
                <w:rFonts w:ascii="Arial" w:hAnsi="Arial" w:cs="Arial"/>
                <w:b/>
              </w:rPr>
            </w:pPr>
            <w:r w:rsidRPr="00232EC1">
              <w:rPr>
                <w:rFonts w:ascii="Arial" w:hAnsi="Arial" w:cs="Arial"/>
                <w:b/>
              </w:rPr>
              <w:t>Team working</w:t>
            </w:r>
          </w:p>
          <w:p w14:paraId="1B1CD1DC" w14:textId="5DC78796" w:rsidR="001B444C" w:rsidRDefault="00E44A17" w:rsidP="001438DE">
            <w:pPr>
              <w:numPr>
                <w:ilvl w:val="0"/>
                <w:numId w:val="42"/>
              </w:numPr>
              <w:spacing w:after="0" w:line="240" w:lineRule="auto"/>
              <w:rPr>
                <w:rFonts w:ascii="Arial" w:hAnsi="Arial" w:cs="Arial"/>
              </w:rPr>
            </w:pPr>
            <w:r w:rsidRPr="00232EC1">
              <w:rPr>
                <w:rFonts w:ascii="Arial" w:hAnsi="Arial" w:cs="Arial"/>
              </w:rPr>
              <w:t>Manage service risk by working with your manager and team to share information, report concerns and develop effective risk mitigation plans</w:t>
            </w:r>
            <w:r w:rsidR="001B444C">
              <w:rPr>
                <w:rFonts w:ascii="Arial" w:hAnsi="Arial" w:cs="Arial"/>
              </w:rPr>
              <w:t>.</w:t>
            </w:r>
          </w:p>
          <w:p w14:paraId="483C8945" w14:textId="422D4547" w:rsidR="00E44A17" w:rsidRPr="00232EC1" w:rsidRDefault="001B444C" w:rsidP="001438DE">
            <w:pPr>
              <w:numPr>
                <w:ilvl w:val="0"/>
                <w:numId w:val="42"/>
              </w:numPr>
              <w:spacing w:after="0" w:line="240" w:lineRule="auto"/>
              <w:rPr>
                <w:rFonts w:ascii="Arial" w:hAnsi="Arial" w:cs="Arial"/>
              </w:rPr>
            </w:pPr>
            <w:r>
              <w:rPr>
                <w:rFonts w:ascii="Arial" w:hAnsi="Arial" w:cs="Arial"/>
              </w:rPr>
              <w:t>S</w:t>
            </w:r>
            <w:r w:rsidR="00E44A17" w:rsidRPr="00232EC1">
              <w:rPr>
                <w:rFonts w:ascii="Arial" w:hAnsi="Arial" w:cs="Arial"/>
              </w:rPr>
              <w:t>upport colleagues and managers to respond appropriately to emergencies.</w:t>
            </w:r>
          </w:p>
          <w:p w14:paraId="556AF48E" w14:textId="77777777" w:rsidR="00E44A17" w:rsidRPr="00232EC1" w:rsidRDefault="00E44A17" w:rsidP="001438DE">
            <w:pPr>
              <w:numPr>
                <w:ilvl w:val="0"/>
                <w:numId w:val="42"/>
              </w:numPr>
              <w:spacing w:after="0" w:line="240" w:lineRule="auto"/>
              <w:rPr>
                <w:rFonts w:ascii="Arial" w:hAnsi="Arial" w:cs="Arial"/>
              </w:rPr>
            </w:pPr>
            <w:r w:rsidRPr="00232EC1">
              <w:rPr>
                <w:rFonts w:ascii="Arial" w:hAnsi="Arial" w:cs="Arial"/>
              </w:rPr>
              <w:t>Plan your time to be efficient and productive; maximise customer facing time; use workplace tools and systems effectively, including all relevant IT systems.</w:t>
            </w:r>
          </w:p>
          <w:p w14:paraId="0334D949" w14:textId="5A92D834" w:rsidR="00E44A17" w:rsidRPr="00232EC1" w:rsidRDefault="00E44A17" w:rsidP="001438DE">
            <w:pPr>
              <w:numPr>
                <w:ilvl w:val="0"/>
                <w:numId w:val="42"/>
              </w:numPr>
              <w:spacing w:after="0" w:line="240" w:lineRule="auto"/>
              <w:rPr>
                <w:rFonts w:ascii="Arial" w:hAnsi="Arial" w:cs="Arial"/>
              </w:rPr>
            </w:pPr>
            <w:r w:rsidRPr="00232EC1">
              <w:rPr>
                <w:rFonts w:ascii="Arial" w:hAnsi="Arial" w:cs="Arial"/>
              </w:rPr>
              <w:t xml:space="preserve">Participate in rotas that ensure customers have access </w:t>
            </w:r>
            <w:r w:rsidR="001B444C">
              <w:rPr>
                <w:rFonts w:ascii="Arial" w:hAnsi="Arial" w:cs="Arial"/>
              </w:rPr>
              <w:t>staff</w:t>
            </w:r>
            <w:r w:rsidRPr="00232EC1">
              <w:rPr>
                <w:rFonts w:ascii="Arial" w:hAnsi="Arial" w:cs="Arial"/>
              </w:rPr>
              <w:t xml:space="preserve"> and that there are appropriate levels of staff cover at your service.</w:t>
            </w:r>
          </w:p>
          <w:p w14:paraId="643BA57B" w14:textId="77777777" w:rsidR="00E44A17" w:rsidRPr="00232EC1" w:rsidRDefault="00E44A17" w:rsidP="004F7118">
            <w:pPr>
              <w:spacing w:after="0" w:line="240" w:lineRule="auto"/>
              <w:rPr>
                <w:rFonts w:ascii="Arial" w:hAnsi="Arial" w:cs="Arial"/>
              </w:rPr>
            </w:pPr>
          </w:p>
          <w:p w14:paraId="5F485B77" w14:textId="77777777" w:rsidR="00F34062" w:rsidRPr="00232EC1" w:rsidRDefault="00F34062" w:rsidP="003A7165">
            <w:pPr>
              <w:pStyle w:val="NoSpacing"/>
              <w:rPr>
                <w:rFonts w:ascii="Arial" w:hAnsi="Arial" w:cs="Arial"/>
                <w:b/>
              </w:rPr>
            </w:pPr>
            <w:r w:rsidRPr="00232EC1">
              <w:rPr>
                <w:rFonts w:ascii="Arial" w:hAnsi="Arial" w:cs="Arial"/>
                <w:b/>
              </w:rPr>
              <w:t>General</w:t>
            </w:r>
          </w:p>
          <w:p w14:paraId="2A9DF8EF" w14:textId="77777777" w:rsidR="00DF2E9E" w:rsidRPr="006D073E" w:rsidRDefault="00DF2E9E" w:rsidP="001438DE">
            <w:pPr>
              <w:numPr>
                <w:ilvl w:val="0"/>
                <w:numId w:val="42"/>
              </w:numPr>
              <w:spacing w:after="0" w:line="240" w:lineRule="auto"/>
              <w:rPr>
                <w:rFonts w:ascii="Arial" w:hAnsi="Arial" w:cs="Arial"/>
              </w:rPr>
            </w:pPr>
            <w:r>
              <w:rPr>
                <w:rFonts w:ascii="Arial" w:hAnsi="Arial" w:cs="Arial"/>
              </w:rPr>
              <w:t xml:space="preserve">Act in accordance with Safeguarding Policies and Procedures at all times. </w:t>
            </w:r>
          </w:p>
          <w:p w14:paraId="2395058F" w14:textId="77777777" w:rsidR="00F34062" w:rsidRPr="00232EC1" w:rsidRDefault="00F34062" w:rsidP="001438DE">
            <w:pPr>
              <w:pStyle w:val="NoSpacing"/>
              <w:numPr>
                <w:ilvl w:val="0"/>
                <w:numId w:val="42"/>
              </w:numPr>
              <w:rPr>
                <w:rFonts w:ascii="Arial" w:hAnsi="Arial" w:cs="Arial"/>
              </w:rPr>
            </w:pPr>
            <w:r w:rsidRPr="00232EC1">
              <w:rPr>
                <w:rFonts w:ascii="Arial" w:hAnsi="Arial" w:cs="Arial"/>
              </w:rPr>
              <w:t>Ensure you follow the financial regulations, policies and procedures at NHG.</w:t>
            </w:r>
          </w:p>
          <w:p w14:paraId="2702F739" w14:textId="77777777" w:rsidR="00F34062" w:rsidRPr="00232EC1" w:rsidRDefault="00F34062" w:rsidP="001438DE">
            <w:pPr>
              <w:pStyle w:val="NoSpacing"/>
              <w:numPr>
                <w:ilvl w:val="0"/>
                <w:numId w:val="42"/>
              </w:numPr>
              <w:rPr>
                <w:rFonts w:ascii="Arial" w:hAnsi="Arial" w:cs="Arial"/>
              </w:rPr>
            </w:pPr>
            <w:r w:rsidRPr="00232EC1">
              <w:rPr>
                <w:rFonts w:ascii="Arial" w:hAnsi="Arial" w:cs="Arial"/>
              </w:rPr>
              <w:t>Ensure that you follow relevant Health and Safety policies and related procedures, keeping up to date with changes and taking action to maintain personal health and safety and that of others.</w:t>
            </w:r>
          </w:p>
          <w:p w14:paraId="37D308FE" w14:textId="77777777" w:rsidR="00D917F0" w:rsidRPr="009B52AC" w:rsidRDefault="00482DE9" w:rsidP="001438DE">
            <w:pPr>
              <w:pStyle w:val="NoSpacing"/>
              <w:numPr>
                <w:ilvl w:val="0"/>
                <w:numId w:val="42"/>
              </w:numPr>
              <w:rPr>
                <w:rFonts w:ascii="Arial" w:hAnsi="Arial" w:cs="Arial"/>
              </w:rPr>
            </w:pPr>
            <w:r w:rsidRPr="00232EC1">
              <w:rPr>
                <w:rFonts w:ascii="Arial" w:hAnsi="Arial" w:cs="Arial"/>
              </w:rPr>
              <w:t xml:space="preserve">Ensure that you undertake any corporate </w:t>
            </w:r>
            <w:r w:rsidR="00D917F0" w:rsidRPr="00232EC1">
              <w:rPr>
                <w:rFonts w:ascii="Arial" w:hAnsi="Arial" w:cs="Arial"/>
              </w:rPr>
              <w:t>responsibilities as</w:t>
            </w:r>
            <w:r w:rsidRPr="00232EC1">
              <w:rPr>
                <w:rFonts w:ascii="Arial" w:hAnsi="Arial" w:cs="Arial"/>
              </w:rPr>
              <w:t xml:space="preserve"> required, including </w:t>
            </w:r>
            <w:r w:rsidRPr="00232EC1">
              <w:rPr>
                <w:rFonts w:ascii="Arial" w:hAnsi="Arial" w:cs="Arial"/>
              </w:rPr>
              <w:lastRenderedPageBreak/>
              <w:t>leading investigations and hearings in formal processes</w:t>
            </w:r>
            <w:r w:rsidR="0080052B" w:rsidRPr="00232EC1">
              <w:rPr>
                <w:rFonts w:ascii="Arial" w:hAnsi="Arial" w:cs="Arial"/>
              </w:rPr>
              <w:t xml:space="preserve"> across the business</w:t>
            </w:r>
            <w:r w:rsidRPr="00232EC1">
              <w:rPr>
                <w:rFonts w:ascii="Arial" w:hAnsi="Arial" w:cs="Arial"/>
              </w:rPr>
              <w:t>.</w:t>
            </w:r>
          </w:p>
        </w:tc>
      </w:tr>
      <w:tr w:rsidR="00F3335D" w:rsidRPr="00232EC1" w14:paraId="0D9BEC4E" w14:textId="77777777" w:rsidTr="00DA4570">
        <w:trPr>
          <w:trHeight w:val="415"/>
          <w:tblCellSpacing w:w="20" w:type="dxa"/>
        </w:trPr>
        <w:tc>
          <w:tcPr>
            <w:tcW w:w="4953" w:type="pct"/>
            <w:gridSpan w:val="3"/>
            <w:shd w:val="clear" w:color="auto" w:fill="auto"/>
          </w:tcPr>
          <w:p w14:paraId="258C2CB5" w14:textId="77777777" w:rsidR="00F3335D" w:rsidRPr="00232EC1" w:rsidRDefault="00F3335D" w:rsidP="00887553">
            <w:pPr>
              <w:pStyle w:val="NoSpacing"/>
              <w:spacing w:after="60"/>
              <w:rPr>
                <w:rFonts w:ascii="Arial" w:hAnsi="Arial" w:cs="Arial"/>
              </w:rPr>
            </w:pPr>
            <w:r w:rsidRPr="00232EC1">
              <w:rPr>
                <w:rFonts w:ascii="Arial" w:hAnsi="Arial" w:cs="Arial"/>
              </w:rPr>
              <w:lastRenderedPageBreak/>
              <w:t>The tasks and responsibilities outlined above are not exhaustive, the post holder may undertake other duties as is reasonably required.</w:t>
            </w:r>
          </w:p>
        </w:tc>
      </w:tr>
    </w:tbl>
    <w:p w14:paraId="31C529EE" w14:textId="77777777" w:rsidR="0094625F" w:rsidRDefault="0094625F" w:rsidP="00887553">
      <w:pPr>
        <w:spacing w:after="60" w:line="240" w:lineRule="auto"/>
        <w:rPr>
          <w:rFonts w:ascii="Arial" w:hAnsi="Arial" w:cs="Arial"/>
          <w:b/>
        </w:rPr>
      </w:pPr>
    </w:p>
    <w:p w14:paraId="6568EE6D" w14:textId="77777777" w:rsidR="00B65147" w:rsidRPr="00232EC1" w:rsidRDefault="00107857" w:rsidP="00887553">
      <w:pPr>
        <w:spacing w:after="60" w:line="240" w:lineRule="auto"/>
        <w:rPr>
          <w:rFonts w:ascii="Arial" w:hAnsi="Arial" w:cs="Arial"/>
          <w:b/>
        </w:rPr>
      </w:pPr>
      <w:r w:rsidRPr="00232EC1">
        <w:rPr>
          <w:rFonts w:ascii="Arial" w:hAnsi="Arial" w:cs="Arial"/>
          <w:b/>
        </w:rPr>
        <w:t>How do you meet the role requirements?</w:t>
      </w:r>
    </w:p>
    <w:p w14:paraId="058FA60A" w14:textId="77777777" w:rsidR="00107857" w:rsidRPr="00232EC1" w:rsidRDefault="00107857" w:rsidP="00887553">
      <w:pPr>
        <w:spacing w:after="60" w:line="240" w:lineRule="auto"/>
        <w:rPr>
          <w:rFonts w:ascii="Arial" w:hAnsi="Arial" w:cs="Arial"/>
        </w:rPr>
      </w:pPr>
    </w:p>
    <w:p w14:paraId="72E18A52" w14:textId="77777777" w:rsidR="00107857" w:rsidRPr="00232EC1" w:rsidRDefault="00107857" w:rsidP="00107857">
      <w:pPr>
        <w:spacing w:after="60" w:line="240" w:lineRule="auto"/>
        <w:rPr>
          <w:rFonts w:ascii="Arial" w:hAnsi="Arial" w:cs="Arial"/>
        </w:rPr>
      </w:pPr>
      <w:r w:rsidRPr="00232EC1">
        <w:rPr>
          <w:rFonts w:ascii="Arial" w:hAnsi="Arial" w:cs="Arial"/>
        </w:rPr>
        <w:t xml:space="preserve">To do the job well, we have outlined the </w:t>
      </w:r>
      <w:r w:rsidR="00B75A9A" w:rsidRPr="00232EC1">
        <w:rPr>
          <w:rFonts w:ascii="Arial" w:hAnsi="Arial" w:cs="Arial"/>
        </w:rPr>
        <w:t xml:space="preserve">key </w:t>
      </w:r>
      <w:r w:rsidRPr="00232EC1">
        <w:rPr>
          <w:rFonts w:ascii="Arial" w:hAnsi="Arial" w:cs="Arial"/>
        </w:rPr>
        <w:t xml:space="preserve">behaviours we’ll expect of you, and the knowledge, experience and skills you need to do the job. You’ll be assessed on these criteria at various stages throughout the selection process. </w:t>
      </w:r>
    </w:p>
    <w:p w14:paraId="518470F0" w14:textId="77777777" w:rsidR="00107857" w:rsidRPr="00232EC1" w:rsidRDefault="00107857" w:rsidP="00887553">
      <w:pPr>
        <w:spacing w:after="60" w:line="240" w:lineRule="auto"/>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38"/>
        <w:gridCol w:w="6971"/>
      </w:tblGrid>
      <w:tr w:rsidR="00DF1C2C" w:rsidRPr="00232EC1" w14:paraId="113409F6" w14:textId="77777777" w:rsidTr="003113FA">
        <w:trPr>
          <w:trHeight w:val="150"/>
          <w:tblCellSpacing w:w="20" w:type="dxa"/>
        </w:trPr>
        <w:tc>
          <w:tcPr>
            <w:tcW w:w="4955" w:type="pct"/>
            <w:gridSpan w:val="2"/>
            <w:shd w:val="clear" w:color="auto" w:fill="D9D9D9"/>
          </w:tcPr>
          <w:p w14:paraId="60ED787C" w14:textId="77777777" w:rsidR="00DF1C2C" w:rsidRPr="00232EC1" w:rsidRDefault="005171DE" w:rsidP="006936D6">
            <w:pPr>
              <w:spacing w:after="60" w:line="240" w:lineRule="auto"/>
              <w:rPr>
                <w:rFonts w:ascii="Arial" w:hAnsi="Arial" w:cs="Arial"/>
                <w:b/>
              </w:rPr>
            </w:pPr>
            <w:r w:rsidRPr="00232EC1">
              <w:rPr>
                <w:rFonts w:ascii="Arial" w:hAnsi="Arial" w:cs="Arial"/>
                <w:b/>
              </w:rPr>
              <w:t>R</w:t>
            </w:r>
            <w:r w:rsidR="00DF1C2C" w:rsidRPr="00232EC1">
              <w:rPr>
                <w:rFonts w:ascii="Arial" w:hAnsi="Arial" w:cs="Arial"/>
                <w:b/>
              </w:rPr>
              <w:t>ole behaviours</w:t>
            </w:r>
          </w:p>
        </w:tc>
      </w:tr>
      <w:tr w:rsidR="00232EC1" w:rsidRPr="00232EC1" w14:paraId="4035C13A" w14:textId="77777777" w:rsidTr="002D6370">
        <w:trPr>
          <w:trHeight w:val="704"/>
          <w:tblCellSpacing w:w="20" w:type="dxa"/>
        </w:trPr>
        <w:tc>
          <w:tcPr>
            <w:tcW w:w="1014" w:type="pct"/>
          </w:tcPr>
          <w:p w14:paraId="146EDED6" w14:textId="77777777" w:rsidR="00DF1C2C" w:rsidRPr="00232EC1" w:rsidRDefault="00DF1C2C" w:rsidP="00DF1C2C">
            <w:pPr>
              <w:pStyle w:val="NoSpacing"/>
              <w:spacing w:after="60"/>
              <w:rPr>
                <w:rFonts w:ascii="Arial" w:hAnsi="Arial" w:cs="Arial"/>
              </w:rPr>
            </w:pPr>
            <w:r w:rsidRPr="00232EC1">
              <w:rPr>
                <w:rFonts w:ascii="Arial" w:hAnsi="Arial" w:cs="Arial"/>
              </w:rPr>
              <w:t>Customer focus</w:t>
            </w:r>
          </w:p>
        </w:tc>
        <w:tc>
          <w:tcPr>
            <w:tcW w:w="3918" w:type="pct"/>
            <w:shd w:val="clear" w:color="auto" w:fill="auto"/>
          </w:tcPr>
          <w:p w14:paraId="7C67819E" w14:textId="77777777" w:rsidR="00DF1C2C" w:rsidRPr="00232EC1" w:rsidRDefault="0083378F" w:rsidP="002019AF">
            <w:pPr>
              <w:pStyle w:val="NoSpacing"/>
              <w:numPr>
                <w:ilvl w:val="0"/>
                <w:numId w:val="37"/>
              </w:numPr>
              <w:spacing w:after="60"/>
              <w:rPr>
                <w:rFonts w:ascii="Arial" w:hAnsi="Arial" w:cs="Arial"/>
              </w:rPr>
            </w:pPr>
            <w:r w:rsidRPr="00232EC1">
              <w:rPr>
                <w:rFonts w:ascii="Arial" w:hAnsi="Arial" w:cs="Arial"/>
              </w:rPr>
              <w:t xml:space="preserve">Commit to providing the best service to customers, set realistic </w:t>
            </w:r>
            <w:r w:rsidR="002019AF" w:rsidRPr="00232EC1">
              <w:rPr>
                <w:rFonts w:ascii="Arial" w:hAnsi="Arial" w:cs="Arial"/>
              </w:rPr>
              <w:t xml:space="preserve">expectations, </w:t>
            </w:r>
            <w:r w:rsidRPr="00232EC1">
              <w:rPr>
                <w:rFonts w:ascii="Arial" w:hAnsi="Arial" w:cs="Arial"/>
              </w:rPr>
              <w:t>keep your promises,</w:t>
            </w:r>
            <w:r w:rsidR="002019AF" w:rsidRPr="00232EC1">
              <w:rPr>
                <w:rFonts w:ascii="Arial" w:hAnsi="Arial" w:cs="Arial"/>
              </w:rPr>
              <w:t xml:space="preserve"> and</w:t>
            </w:r>
            <w:r w:rsidRPr="00232EC1">
              <w:rPr>
                <w:rFonts w:ascii="Arial" w:hAnsi="Arial" w:cs="Arial"/>
              </w:rPr>
              <w:t xml:space="preserve"> act with integrity always.</w:t>
            </w:r>
          </w:p>
          <w:p w14:paraId="29E48E59" w14:textId="77777777" w:rsidR="00107857" w:rsidRPr="00232EC1" w:rsidRDefault="00714001" w:rsidP="002019AF">
            <w:pPr>
              <w:pStyle w:val="NoSpacing"/>
              <w:numPr>
                <w:ilvl w:val="0"/>
                <w:numId w:val="37"/>
              </w:numPr>
              <w:spacing w:after="60"/>
              <w:rPr>
                <w:rFonts w:ascii="Arial" w:hAnsi="Arial" w:cs="Arial"/>
              </w:rPr>
            </w:pPr>
            <w:r w:rsidRPr="00232EC1">
              <w:rPr>
                <w:rFonts w:ascii="Arial" w:hAnsi="Arial" w:cs="Arial"/>
              </w:rPr>
              <w:t>Commercial awareness / VFM in everything people do</w:t>
            </w:r>
          </w:p>
        </w:tc>
      </w:tr>
      <w:tr w:rsidR="00232EC1" w:rsidRPr="00232EC1" w14:paraId="26A3CD14" w14:textId="77777777" w:rsidTr="002D6370">
        <w:trPr>
          <w:trHeight w:val="704"/>
          <w:tblCellSpacing w:w="20" w:type="dxa"/>
        </w:trPr>
        <w:tc>
          <w:tcPr>
            <w:tcW w:w="1014" w:type="pct"/>
          </w:tcPr>
          <w:p w14:paraId="6942A031" w14:textId="77777777" w:rsidR="00DF1C2C" w:rsidRPr="00232EC1" w:rsidRDefault="00DF1C2C" w:rsidP="00DF1C2C">
            <w:pPr>
              <w:pStyle w:val="NoSpacing"/>
              <w:spacing w:after="60"/>
              <w:rPr>
                <w:rFonts w:ascii="Arial" w:hAnsi="Arial" w:cs="Arial"/>
              </w:rPr>
            </w:pPr>
            <w:r w:rsidRPr="00232EC1">
              <w:rPr>
                <w:rFonts w:ascii="Arial" w:hAnsi="Arial" w:cs="Arial"/>
              </w:rPr>
              <w:t>Accountability and delivery</w:t>
            </w:r>
          </w:p>
        </w:tc>
        <w:tc>
          <w:tcPr>
            <w:tcW w:w="3918" w:type="pct"/>
            <w:shd w:val="clear" w:color="auto" w:fill="auto"/>
          </w:tcPr>
          <w:p w14:paraId="3C0854A3" w14:textId="77777777" w:rsidR="00107857" w:rsidRPr="00232EC1" w:rsidRDefault="002019AF" w:rsidP="00436E5E">
            <w:pPr>
              <w:pStyle w:val="NoSpacing"/>
              <w:numPr>
                <w:ilvl w:val="0"/>
                <w:numId w:val="37"/>
              </w:numPr>
              <w:spacing w:after="60"/>
              <w:rPr>
                <w:rFonts w:ascii="Arial" w:hAnsi="Arial" w:cs="Arial"/>
              </w:rPr>
            </w:pPr>
            <w:r w:rsidRPr="00232EC1">
              <w:rPr>
                <w:rFonts w:ascii="Arial" w:hAnsi="Arial" w:cs="Arial"/>
              </w:rPr>
              <w:t>Be accountable for the accuracy and completeness of your work, remaining calm under pressure, making informed and reasonable decisions.</w:t>
            </w:r>
          </w:p>
        </w:tc>
      </w:tr>
      <w:tr w:rsidR="00232EC1" w:rsidRPr="00232EC1" w14:paraId="6B999859" w14:textId="77777777" w:rsidTr="002D6370">
        <w:trPr>
          <w:trHeight w:val="704"/>
          <w:tblCellSpacing w:w="20" w:type="dxa"/>
        </w:trPr>
        <w:tc>
          <w:tcPr>
            <w:tcW w:w="1014" w:type="pct"/>
          </w:tcPr>
          <w:p w14:paraId="74FF4643" w14:textId="77777777" w:rsidR="00DF1C2C" w:rsidRPr="00232EC1" w:rsidRDefault="00DF1C2C" w:rsidP="00115623">
            <w:pPr>
              <w:pStyle w:val="NoSpacing"/>
              <w:spacing w:after="60"/>
              <w:rPr>
                <w:rFonts w:ascii="Arial" w:hAnsi="Arial" w:cs="Arial"/>
              </w:rPr>
            </w:pPr>
            <w:r w:rsidRPr="00232EC1">
              <w:rPr>
                <w:rFonts w:ascii="Arial" w:hAnsi="Arial" w:cs="Arial"/>
              </w:rPr>
              <w:t xml:space="preserve">Service improvement </w:t>
            </w:r>
          </w:p>
        </w:tc>
        <w:tc>
          <w:tcPr>
            <w:tcW w:w="3918" w:type="pct"/>
            <w:shd w:val="clear" w:color="auto" w:fill="auto"/>
          </w:tcPr>
          <w:p w14:paraId="00377BEB" w14:textId="77777777" w:rsidR="00107857" w:rsidRPr="00232EC1" w:rsidRDefault="00DD4273" w:rsidP="00436E5E">
            <w:pPr>
              <w:pStyle w:val="NoSpacing"/>
              <w:numPr>
                <w:ilvl w:val="0"/>
                <w:numId w:val="37"/>
              </w:numPr>
              <w:spacing w:after="60"/>
              <w:rPr>
                <w:rFonts w:ascii="Arial" w:hAnsi="Arial" w:cs="Arial"/>
              </w:rPr>
            </w:pPr>
            <w:r w:rsidRPr="00232EC1">
              <w:rPr>
                <w:rFonts w:ascii="Arial" w:hAnsi="Arial" w:cs="Arial"/>
              </w:rPr>
              <w:t xml:space="preserve">Approach </w:t>
            </w:r>
            <w:r w:rsidR="002019AF" w:rsidRPr="00232EC1">
              <w:rPr>
                <w:rFonts w:ascii="Arial" w:hAnsi="Arial" w:cs="Arial"/>
              </w:rPr>
              <w:t xml:space="preserve">your work </w:t>
            </w:r>
            <w:r w:rsidRPr="00232EC1">
              <w:rPr>
                <w:rFonts w:ascii="Arial" w:hAnsi="Arial" w:cs="Arial"/>
              </w:rPr>
              <w:t xml:space="preserve">with rigour, challenging yourself to </w:t>
            </w:r>
            <w:r w:rsidR="002019AF" w:rsidRPr="00232EC1">
              <w:rPr>
                <w:rFonts w:ascii="Arial" w:hAnsi="Arial" w:cs="Arial"/>
              </w:rPr>
              <w:t xml:space="preserve">identify opportunities for service improvement, working in partnership with others to </w:t>
            </w:r>
            <w:r w:rsidRPr="00232EC1">
              <w:rPr>
                <w:rFonts w:ascii="Arial" w:hAnsi="Arial" w:cs="Arial"/>
              </w:rPr>
              <w:t xml:space="preserve">make NHG </w:t>
            </w:r>
            <w:r w:rsidR="002019AF" w:rsidRPr="00232EC1">
              <w:rPr>
                <w:rFonts w:ascii="Arial" w:hAnsi="Arial" w:cs="Arial"/>
              </w:rPr>
              <w:t>better</w:t>
            </w:r>
            <w:r w:rsidRPr="00232EC1">
              <w:rPr>
                <w:rFonts w:ascii="Arial" w:hAnsi="Arial" w:cs="Arial"/>
              </w:rPr>
              <w:t xml:space="preserve"> for customers and colleagues</w:t>
            </w:r>
            <w:r w:rsidR="002019AF" w:rsidRPr="00232EC1">
              <w:rPr>
                <w:rFonts w:ascii="Arial" w:hAnsi="Arial" w:cs="Arial"/>
              </w:rPr>
              <w:t>.</w:t>
            </w:r>
          </w:p>
        </w:tc>
      </w:tr>
      <w:tr w:rsidR="00232EC1" w:rsidRPr="00232EC1" w14:paraId="2A6B6807" w14:textId="77777777" w:rsidTr="002D6370">
        <w:trPr>
          <w:trHeight w:val="704"/>
          <w:tblCellSpacing w:w="20" w:type="dxa"/>
        </w:trPr>
        <w:tc>
          <w:tcPr>
            <w:tcW w:w="1014" w:type="pct"/>
          </w:tcPr>
          <w:p w14:paraId="7E766E17" w14:textId="77777777" w:rsidR="00DF1C2C" w:rsidRPr="00232EC1" w:rsidRDefault="00DF1C2C" w:rsidP="008B501B">
            <w:pPr>
              <w:pStyle w:val="NoSpacing"/>
              <w:spacing w:after="60"/>
              <w:rPr>
                <w:rFonts w:ascii="Arial" w:hAnsi="Arial" w:cs="Arial"/>
              </w:rPr>
            </w:pPr>
            <w:r w:rsidRPr="00232EC1">
              <w:rPr>
                <w:rFonts w:ascii="Arial" w:hAnsi="Arial" w:cs="Arial"/>
              </w:rPr>
              <w:t xml:space="preserve">Communication and </w:t>
            </w:r>
            <w:r w:rsidR="008B501B" w:rsidRPr="00232EC1">
              <w:rPr>
                <w:rFonts w:ascii="Arial" w:hAnsi="Arial" w:cs="Arial"/>
              </w:rPr>
              <w:t>inclusion</w:t>
            </w:r>
          </w:p>
        </w:tc>
        <w:tc>
          <w:tcPr>
            <w:tcW w:w="3918" w:type="pct"/>
            <w:shd w:val="clear" w:color="auto" w:fill="auto"/>
          </w:tcPr>
          <w:p w14:paraId="206A55D4" w14:textId="77777777" w:rsidR="00107857" w:rsidRPr="00232EC1" w:rsidRDefault="00D8343E" w:rsidP="00436E5E">
            <w:pPr>
              <w:pStyle w:val="NoSpacing"/>
              <w:numPr>
                <w:ilvl w:val="0"/>
                <w:numId w:val="37"/>
              </w:numPr>
              <w:spacing w:after="60"/>
              <w:rPr>
                <w:rFonts w:ascii="Arial" w:hAnsi="Arial" w:cs="Arial"/>
              </w:rPr>
            </w:pPr>
            <w:r w:rsidRPr="00232EC1">
              <w:rPr>
                <w:rFonts w:ascii="Arial" w:hAnsi="Arial" w:cs="Arial"/>
              </w:rPr>
              <w:t xml:space="preserve">Communicate clearly and openly, </w:t>
            </w:r>
            <w:r w:rsidR="00761DDB" w:rsidRPr="00232EC1">
              <w:rPr>
                <w:rFonts w:ascii="Arial" w:hAnsi="Arial" w:cs="Arial"/>
              </w:rPr>
              <w:t>including all and celebrating differences</w:t>
            </w:r>
            <w:r w:rsidRPr="00232EC1">
              <w:rPr>
                <w:rFonts w:ascii="Arial" w:hAnsi="Arial" w:cs="Arial"/>
              </w:rPr>
              <w:t>, listening and responding positively to others</w:t>
            </w:r>
            <w:r w:rsidR="00761DDB" w:rsidRPr="00232EC1">
              <w:rPr>
                <w:rFonts w:ascii="Arial" w:hAnsi="Arial" w:cs="Arial"/>
              </w:rPr>
              <w:t>.</w:t>
            </w:r>
          </w:p>
        </w:tc>
      </w:tr>
      <w:tr w:rsidR="00347316" w:rsidRPr="00232EC1" w14:paraId="318E1598" w14:textId="77777777" w:rsidTr="00347316">
        <w:trPr>
          <w:trHeight w:val="217"/>
          <w:tblCellSpacing w:w="20" w:type="dxa"/>
        </w:trPr>
        <w:tc>
          <w:tcPr>
            <w:tcW w:w="4955" w:type="pct"/>
            <w:gridSpan w:val="2"/>
          </w:tcPr>
          <w:p w14:paraId="7582AF5A" w14:textId="77777777" w:rsidR="00347316" w:rsidRPr="00232EC1" w:rsidRDefault="00347316" w:rsidP="008C28B5">
            <w:pPr>
              <w:pStyle w:val="NoSpacing"/>
              <w:spacing w:after="60"/>
              <w:rPr>
                <w:rFonts w:ascii="Arial" w:hAnsi="Arial" w:cs="Arial"/>
              </w:rPr>
            </w:pPr>
            <w:r w:rsidRPr="00232EC1">
              <w:rPr>
                <w:rFonts w:ascii="Arial" w:hAnsi="Arial" w:cs="Arial"/>
              </w:rPr>
              <w:t>As NHG develops a new competency framework, behaviours for individual roles will be aligned as appropriate.</w:t>
            </w:r>
          </w:p>
        </w:tc>
      </w:tr>
    </w:tbl>
    <w:p w14:paraId="32DF3279" w14:textId="77777777" w:rsidR="00420CD0" w:rsidRPr="00232EC1" w:rsidRDefault="00420CD0" w:rsidP="00887553">
      <w:pPr>
        <w:spacing w:after="60" w:line="240" w:lineRule="auto"/>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702"/>
        <w:gridCol w:w="1107"/>
        <w:gridCol w:w="6000"/>
      </w:tblGrid>
      <w:tr w:rsidR="001E2DDC" w:rsidRPr="00232EC1" w14:paraId="15DF7465" w14:textId="77777777" w:rsidTr="00B6438D">
        <w:trPr>
          <w:trHeight w:val="150"/>
          <w:tblCellSpacing w:w="20" w:type="dxa"/>
        </w:trPr>
        <w:tc>
          <w:tcPr>
            <w:tcW w:w="4953" w:type="pct"/>
            <w:gridSpan w:val="3"/>
            <w:shd w:val="clear" w:color="auto" w:fill="D9D9D9"/>
          </w:tcPr>
          <w:p w14:paraId="37A02606" w14:textId="77777777" w:rsidR="00E11301" w:rsidRPr="00232EC1" w:rsidRDefault="00420CD0" w:rsidP="00420CD0">
            <w:pPr>
              <w:spacing w:after="60" w:line="240" w:lineRule="auto"/>
              <w:rPr>
                <w:rFonts w:ascii="Arial" w:hAnsi="Arial" w:cs="Arial"/>
                <w:b/>
              </w:rPr>
            </w:pPr>
            <w:r w:rsidRPr="00232EC1">
              <w:rPr>
                <w:rFonts w:ascii="Arial" w:hAnsi="Arial" w:cs="Arial"/>
                <w:b/>
              </w:rPr>
              <w:t>Essential knowledge, experience and skills</w:t>
            </w:r>
          </w:p>
        </w:tc>
      </w:tr>
      <w:tr w:rsidR="001E2DDC" w:rsidRPr="00232EC1" w14:paraId="2AA95B1E" w14:textId="77777777" w:rsidTr="00B6438D">
        <w:trPr>
          <w:trHeight w:val="278"/>
          <w:tblCellSpacing w:w="20" w:type="dxa"/>
        </w:trPr>
        <w:tc>
          <w:tcPr>
            <w:tcW w:w="940" w:type="pct"/>
            <w:shd w:val="clear" w:color="auto" w:fill="auto"/>
          </w:tcPr>
          <w:p w14:paraId="388113B8" w14:textId="77777777" w:rsidR="00420CD0" w:rsidRPr="00232EC1" w:rsidRDefault="009C7CA9" w:rsidP="00887553">
            <w:pPr>
              <w:spacing w:after="60"/>
              <w:rPr>
                <w:rFonts w:ascii="Arial" w:hAnsi="Arial" w:cs="Arial"/>
              </w:rPr>
            </w:pPr>
            <w:r w:rsidRPr="00232EC1">
              <w:rPr>
                <w:rFonts w:ascii="Arial" w:hAnsi="Arial" w:cs="Arial"/>
              </w:rPr>
              <w:t>Professional expertise</w:t>
            </w:r>
          </w:p>
          <w:p w14:paraId="4ADE4931" w14:textId="77777777" w:rsidR="00E14D22" w:rsidRPr="00232EC1" w:rsidRDefault="009C7CA9" w:rsidP="00887553">
            <w:pPr>
              <w:spacing w:after="60"/>
              <w:rPr>
                <w:rFonts w:ascii="Arial" w:hAnsi="Arial" w:cs="Arial"/>
              </w:rPr>
            </w:pPr>
            <w:r w:rsidRPr="00232EC1">
              <w:rPr>
                <w:rFonts w:ascii="Arial" w:hAnsi="Arial" w:cs="Arial"/>
              </w:rPr>
              <w:t>(</w:t>
            </w:r>
            <w:r w:rsidR="00420CD0" w:rsidRPr="00232EC1">
              <w:rPr>
                <w:rFonts w:ascii="Arial" w:hAnsi="Arial" w:cs="Arial"/>
              </w:rPr>
              <w:t xml:space="preserve">know how &amp; </w:t>
            </w:r>
            <w:r w:rsidRPr="00232EC1">
              <w:rPr>
                <w:rFonts w:ascii="Arial" w:hAnsi="Arial" w:cs="Arial"/>
              </w:rPr>
              <w:t>experience)</w:t>
            </w:r>
          </w:p>
          <w:p w14:paraId="4CAAC45A" w14:textId="77777777" w:rsidR="001E2DDC" w:rsidRPr="00232EC1" w:rsidRDefault="001E2DDC" w:rsidP="00A519E6">
            <w:pPr>
              <w:spacing w:after="60"/>
              <w:rPr>
                <w:rFonts w:ascii="Arial" w:hAnsi="Arial" w:cs="Arial"/>
              </w:rPr>
            </w:pPr>
          </w:p>
        </w:tc>
        <w:tc>
          <w:tcPr>
            <w:tcW w:w="3989" w:type="pct"/>
            <w:gridSpan w:val="2"/>
            <w:shd w:val="clear" w:color="auto" w:fill="auto"/>
          </w:tcPr>
          <w:p w14:paraId="4E3B8B95" w14:textId="2E1D5B04" w:rsidR="0015095E" w:rsidRPr="00232EC1" w:rsidRDefault="009F6974" w:rsidP="00887553">
            <w:pPr>
              <w:pStyle w:val="ListParagraph"/>
              <w:numPr>
                <w:ilvl w:val="0"/>
                <w:numId w:val="9"/>
              </w:numPr>
              <w:spacing w:after="60"/>
              <w:ind w:left="316" w:hanging="283"/>
              <w:rPr>
                <w:rFonts w:ascii="Arial" w:hAnsi="Arial" w:cs="Arial"/>
              </w:rPr>
            </w:pPr>
            <w:r w:rsidRPr="00232EC1">
              <w:rPr>
                <w:rFonts w:ascii="Arial" w:hAnsi="Arial" w:cs="Arial"/>
              </w:rPr>
              <w:t xml:space="preserve">Experience providing a customer focused service, providing </w:t>
            </w:r>
            <w:r w:rsidR="00141D4A">
              <w:rPr>
                <w:rFonts w:ascii="Arial" w:hAnsi="Arial" w:cs="Arial"/>
              </w:rPr>
              <w:t>services</w:t>
            </w:r>
            <w:r w:rsidRPr="00232EC1">
              <w:rPr>
                <w:rFonts w:ascii="Arial" w:hAnsi="Arial" w:cs="Arial"/>
              </w:rPr>
              <w:t xml:space="preserve"> to customers with </w:t>
            </w:r>
            <w:r w:rsidR="00141D4A">
              <w:rPr>
                <w:rFonts w:ascii="Arial" w:hAnsi="Arial" w:cs="Arial"/>
              </w:rPr>
              <w:t>support needs</w:t>
            </w:r>
            <w:r w:rsidRPr="00232EC1">
              <w:rPr>
                <w:rFonts w:ascii="Arial" w:hAnsi="Arial" w:cs="Arial"/>
              </w:rPr>
              <w:t>, in a social care or social housing environment.</w:t>
            </w:r>
          </w:p>
          <w:p w14:paraId="5D66B9A1" w14:textId="77777777" w:rsidR="0015095E" w:rsidRPr="00232EC1" w:rsidRDefault="00F966CB" w:rsidP="00887553">
            <w:pPr>
              <w:pStyle w:val="ListParagraph"/>
              <w:numPr>
                <w:ilvl w:val="0"/>
                <w:numId w:val="9"/>
              </w:numPr>
              <w:spacing w:after="60"/>
              <w:ind w:left="316" w:hanging="283"/>
              <w:rPr>
                <w:rFonts w:ascii="Arial" w:hAnsi="Arial" w:cs="Arial"/>
              </w:rPr>
            </w:pPr>
            <w:r w:rsidRPr="00232EC1">
              <w:rPr>
                <w:rFonts w:ascii="Arial" w:hAnsi="Arial" w:cs="Arial"/>
              </w:rPr>
              <w:t>Good working knowledge of the service’s customer group</w:t>
            </w:r>
          </w:p>
          <w:p w14:paraId="48EC41E9" w14:textId="77777777" w:rsidR="00877F44" w:rsidRPr="00232EC1" w:rsidRDefault="00436E5E" w:rsidP="00436E5E">
            <w:pPr>
              <w:pStyle w:val="ListParagraph"/>
              <w:numPr>
                <w:ilvl w:val="0"/>
                <w:numId w:val="9"/>
              </w:numPr>
              <w:spacing w:after="60"/>
              <w:ind w:left="316" w:hanging="283"/>
              <w:rPr>
                <w:rFonts w:ascii="Arial" w:hAnsi="Arial" w:cs="Arial"/>
              </w:rPr>
            </w:pPr>
            <w:r w:rsidRPr="00232EC1">
              <w:rPr>
                <w:rFonts w:ascii="Arial" w:hAnsi="Arial" w:cs="Arial"/>
              </w:rPr>
              <w:t>Experience working alongside multiple teams/agencies</w:t>
            </w:r>
          </w:p>
        </w:tc>
      </w:tr>
      <w:tr w:rsidR="009C7CA9" w:rsidRPr="00232EC1" w14:paraId="50081622" w14:textId="77777777" w:rsidTr="00B6438D">
        <w:trPr>
          <w:trHeight w:val="704"/>
          <w:tblCellSpacing w:w="20" w:type="dxa"/>
        </w:trPr>
        <w:tc>
          <w:tcPr>
            <w:tcW w:w="940" w:type="pct"/>
            <w:shd w:val="clear" w:color="auto" w:fill="auto"/>
          </w:tcPr>
          <w:p w14:paraId="3E194EB6" w14:textId="77777777" w:rsidR="009C7CA9" w:rsidRPr="00232EC1" w:rsidRDefault="009C7CA9" w:rsidP="00887553">
            <w:pPr>
              <w:spacing w:after="60" w:line="240" w:lineRule="auto"/>
              <w:rPr>
                <w:rFonts w:ascii="Arial" w:hAnsi="Arial" w:cs="Arial"/>
              </w:rPr>
            </w:pPr>
            <w:r w:rsidRPr="00232EC1">
              <w:rPr>
                <w:rFonts w:ascii="Arial" w:hAnsi="Arial" w:cs="Arial"/>
              </w:rPr>
              <w:t>Skills</w:t>
            </w:r>
          </w:p>
        </w:tc>
        <w:tc>
          <w:tcPr>
            <w:tcW w:w="3989" w:type="pct"/>
            <w:gridSpan w:val="2"/>
            <w:shd w:val="clear" w:color="auto" w:fill="auto"/>
          </w:tcPr>
          <w:p w14:paraId="6BED7A86" w14:textId="77777777" w:rsidR="00E5197D" w:rsidRPr="00232EC1" w:rsidRDefault="00436E5E" w:rsidP="00887553">
            <w:pPr>
              <w:pStyle w:val="NoSpacing"/>
              <w:numPr>
                <w:ilvl w:val="0"/>
                <w:numId w:val="4"/>
              </w:numPr>
              <w:spacing w:after="60"/>
              <w:rPr>
                <w:rFonts w:ascii="Arial" w:hAnsi="Arial" w:cs="Arial"/>
              </w:rPr>
            </w:pPr>
            <w:r w:rsidRPr="00232EC1">
              <w:rPr>
                <w:rFonts w:ascii="Arial" w:hAnsi="Arial" w:cs="Arial"/>
              </w:rPr>
              <w:t>Strong interpersonal skills; friendly, approachable, professional</w:t>
            </w:r>
          </w:p>
          <w:p w14:paraId="108261CA" w14:textId="77777777" w:rsidR="00436E5E" w:rsidRPr="00232EC1" w:rsidRDefault="00436E5E" w:rsidP="00887553">
            <w:pPr>
              <w:pStyle w:val="NoSpacing"/>
              <w:numPr>
                <w:ilvl w:val="0"/>
                <w:numId w:val="4"/>
              </w:numPr>
              <w:spacing w:after="60"/>
              <w:rPr>
                <w:rFonts w:ascii="Arial" w:hAnsi="Arial" w:cs="Arial"/>
              </w:rPr>
            </w:pPr>
            <w:r w:rsidRPr="00232EC1">
              <w:rPr>
                <w:rFonts w:ascii="Arial" w:hAnsi="Arial" w:cs="Arial"/>
              </w:rPr>
              <w:t>Clear, concise and accurate written and verbal communication skills</w:t>
            </w:r>
          </w:p>
          <w:p w14:paraId="74EE46A4" w14:textId="77777777" w:rsidR="00436E5E" w:rsidRPr="00232EC1" w:rsidRDefault="00436E5E" w:rsidP="00887553">
            <w:pPr>
              <w:pStyle w:val="NoSpacing"/>
              <w:numPr>
                <w:ilvl w:val="0"/>
                <w:numId w:val="4"/>
              </w:numPr>
              <w:spacing w:after="60"/>
              <w:rPr>
                <w:rFonts w:ascii="Arial" w:hAnsi="Arial" w:cs="Arial"/>
              </w:rPr>
            </w:pPr>
            <w:r w:rsidRPr="00232EC1">
              <w:rPr>
                <w:rFonts w:ascii="Arial" w:hAnsi="Arial" w:cs="Arial"/>
              </w:rPr>
              <w:t>Able to maintain sensitive information appropriately</w:t>
            </w:r>
          </w:p>
          <w:p w14:paraId="7418ED9F" w14:textId="77777777" w:rsidR="00436E5E" w:rsidRPr="00232EC1" w:rsidRDefault="00436E5E" w:rsidP="00887553">
            <w:pPr>
              <w:pStyle w:val="NoSpacing"/>
              <w:numPr>
                <w:ilvl w:val="0"/>
                <w:numId w:val="4"/>
              </w:numPr>
              <w:spacing w:after="60"/>
              <w:rPr>
                <w:rFonts w:ascii="Arial" w:hAnsi="Arial" w:cs="Arial"/>
              </w:rPr>
            </w:pPr>
            <w:r w:rsidRPr="00232EC1">
              <w:rPr>
                <w:rFonts w:ascii="Arial" w:hAnsi="Arial" w:cs="Arial"/>
              </w:rPr>
              <w:t>Able to apply relevant legislation, policy and best practice</w:t>
            </w:r>
          </w:p>
          <w:p w14:paraId="7B60EA43" w14:textId="77777777" w:rsidR="009C7CA9" w:rsidRPr="00232EC1" w:rsidRDefault="00524197" w:rsidP="00887553">
            <w:pPr>
              <w:pStyle w:val="NoSpacing"/>
              <w:numPr>
                <w:ilvl w:val="0"/>
                <w:numId w:val="4"/>
              </w:numPr>
              <w:spacing w:after="60"/>
              <w:rPr>
                <w:rFonts w:ascii="Arial" w:hAnsi="Arial" w:cs="Arial"/>
              </w:rPr>
            </w:pPr>
            <w:r w:rsidRPr="00232EC1">
              <w:rPr>
                <w:rFonts w:ascii="Arial" w:hAnsi="Arial" w:cs="Arial"/>
              </w:rPr>
              <w:t>Effective IT skills including basic MS Office skills</w:t>
            </w:r>
          </w:p>
        </w:tc>
      </w:tr>
      <w:tr w:rsidR="00E11301" w:rsidRPr="00232EC1" w14:paraId="668A789C" w14:textId="77777777" w:rsidTr="00B6438D">
        <w:trPr>
          <w:trHeight w:val="359"/>
          <w:tblCellSpacing w:w="20" w:type="dxa"/>
        </w:trPr>
        <w:tc>
          <w:tcPr>
            <w:tcW w:w="940" w:type="pct"/>
            <w:shd w:val="clear" w:color="auto" w:fill="auto"/>
          </w:tcPr>
          <w:p w14:paraId="6145F1B0" w14:textId="77777777" w:rsidR="00E11301" w:rsidRPr="00232EC1" w:rsidRDefault="00E11301" w:rsidP="00887553">
            <w:pPr>
              <w:spacing w:after="60" w:line="240" w:lineRule="auto"/>
              <w:rPr>
                <w:rFonts w:ascii="Arial" w:hAnsi="Arial" w:cs="Arial"/>
              </w:rPr>
            </w:pPr>
            <w:r w:rsidRPr="00232EC1">
              <w:rPr>
                <w:rFonts w:ascii="Arial" w:hAnsi="Arial" w:cs="Arial"/>
              </w:rPr>
              <w:t>Qualifications</w:t>
            </w:r>
            <w:r w:rsidR="00524197" w:rsidRPr="00232EC1">
              <w:rPr>
                <w:rFonts w:ascii="Arial" w:hAnsi="Arial" w:cs="Arial"/>
              </w:rPr>
              <w:t xml:space="preserve"> and/or professional membership</w:t>
            </w:r>
          </w:p>
        </w:tc>
        <w:tc>
          <w:tcPr>
            <w:tcW w:w="3989" w:type="pct"/>
            <w:gridSpan w:val="2"/>
            <w:shd w:val="clear" w:color="auto" w:fill="auto"/>
          </w:tcPr>
          <w:p w14:paraId="5355D6E3" w14:textId="77777777" w:rsidR="00E11301" w:rsidRPr="00232EC1" w:rsidRDefault="00436E5E" w:rsidP="00877F44">
            <w:pPr>
              <w:numPr>
                <w:ilvl w:val="0"/>
                <w:numId w:val="34"/>
              </w:numPr>
              <w:spacing w:after="60" w:line="240" w:lineRule="auto"/>
              <w:rPr>
                <w:rFonts w:ascii="Arial" w:hAnsi="Arial" w:cs="Arial"/>
              </w:rPr>
            </w:pPr>
            <w:r w:rsidRPr="00232EC1">
              <w:rPr>
                <w:rFonts w:ascii="Arial" w:hAnsi="Arial" w:cs="Arial"/>
              </w:rPr>
              <w:t>Essential: Numeracy and literacy skills equivalent to NVQ2 qualification.</w:t>
            </w:r>
          </w:p>
          <w:p w14:paraId="1F219629" w14:textId="77777777" w:rsidR="00436E5E" w:rsidRPr="00232EC1" w:rsidRDefault="00436E5E" w:rsidP="00877F44">
            <w:pPr>
              <w:numPr>
                <w:ilvl w:val="0"/>
                <w:numId w:val="34"/>
              </w:numPr>
              <w:spacing w:after="60" w:line="240" w:lineRule="auto"/>
              <w:rPr>
                <w:rFonts w:ascii="Arial" w:hAnsi="Arial" w:cs="Arial"/>
              </w:rPr>
            </w:pPr>
            <w:r w:rsidRPr="00232EC1">
              <w:rPr>
                <w:rFonts w:ascii="Arial" w:hAnsi="Arial" w:cs="Arial"/>
              </w:rPr>
              <w:t>Desirable: Social care or similar qualification/accreditation relevant to the customer group at the service.</w:t>
            </w:r>
          </w:p>
        </w:tc>
      </w:tr>
      <w:tr w:rsidR="009B5C27" w:rsidRPr="00232EC1" w14:paraId="388582E3" w14:textId="77777777" w:rsidTr="00B6438D">
        <w:trPr>
          <w:trHeight w:val="359"/>
          <w:tblCellSpacing w:w="20" w:type="dxa"/>
        </w:trPr>
        <w:tc>
          <w:tcPr>
            <w:tcW w:w="4953" w:type="pct"/>
            <w:gridSpan w:val="3"/>
            <w:shd w:val="clear" w:color="auto" w:fill="BFBFBF"/>
          </w:tcPr>
          <w:p w14:paraId="71E3501E" w14:textId="77777777" w:rsidR="009B5C27" w:rsidRPr="00232EC1" w:rsidRDefault="009B5C27" w:rsidP="00341A41">
            <w:pPr>
              <w:spacing w:after="60" w:line="240" w:lineRule="auto"/>
              <w:rPr>
                <w:rFonts w:ascii="Arial" w:hAnsi="Arial" w:cs="Arial"/>
                <w:b/>
              </w:rPr>
            </w:pPr>
            <w:r w:rsidRPr="00232EC1">
              <w:rPr>
                <w:rFonts w:ascii="Arial" w:hAnsi="Arial" w:cs="Arial"/>
                <w:b/>
              </w:rPr>
              <w:lastRenderedPageBreak/>
              <w:t>Role requirements</w:t>
            </w:r>
          </w:p>
        </w:tc>
      </w:tr>
      <w:tr w:rsidR="009B5C27" w:rsidRPr="00232EC1" w14:paraId="596C4635" w14:textId="77777777" w:rsidTr="00B6438D">
        <w:trPr>
          <w:trHeight w:val="359"/>
          <w:tblCellSpacing w:w="20" w:type="dxa"/>
        </w:trPr>
        <w:tc>
          <w:tcPr>
            <w:tcW w:w="1551" w:type="pct"/>
            <w:gridSpan w:val="2"/>
            <w:shd w:val="clear" w:color="auto" w:fill="auto"/>
          </w:tcPr>
          <w:p w14:paraId="74FB1F32" w14:textId="77777777" w:rsidR="009B5C27" w:rsidRPr="00232EC1" w:rsidRDefault="009B5C27" w:rsidP="00341A41">
            <w:pPr>
              <w:spacing w:after="60" w:line="240" w:lineRule="auto"/>
              <w:rPr>
                <w:rFonts w:ascii="Arial" w:hAnsi="Arial" w:cs="Arial"/>
              </w:rPr>
            </w:pPr>
            <w:r w:rsidRPr="00232EC1">
              <w:rPr>
                <w:rFonts w:ascii="Arial" w:hAnsi="Arial" w:cs="Arial"/>
              </w:rPr>
              <w:t>DBS</w:t>
            </w:r>
          </w:p>
        </w:tc>
        <w:tc>
          <w:tcPr>
            <w:tcW w:w="3378" w:type="pct"/>
            <w:shd w:val="clear" w:color="auto" w:fill="auto"/>
          </w:tcPr>
          <w:p w14:paraId="60E8AE1C" w14:textId="77777777" w:rsidR="009B5C27" w:rsidRPr="00232EC1" w:rsidRDefault="009B5C27" w:rsidP="00341A41">
            <w:pPr>
              <w:numPr>
                <w:ilvl w:val="0"/>
                <w:numId w:val="34"/>
              </w:numPr>
              <w:spacing w:after="60" w:line="240" w:lineRule="auto"/>
              <w:rPr>
                <w:rFonts w:ascii="Arial" w:hAnsi="Arial" w:cs="Arial"/>
              </w:rPr>
            </w:pPr>
            <w:r w:rsidRPr="00232EC1">
              <w:rPr>
                <w:rFonts w:ascii="Arial" w:hAnsi="Arial" w:cs="Arial"/>
              </w:rPr>
              <w:t xml:space="preserve">Enhanced DBS Disclosure </w:t>
            </w:r>
          </w:p>
        </w:tc>
      </w:tr>
      <w:tr w:rsidR="004F30A0" w:rsidRPr="00232EC1" w14:paraId="6E076903" w14:textId="77777777" w:rsidTr="00B6438D">
        <w:trPr>
          <w:trHeight w:val="359"/>
          <w:tblCellSpacing w:w="20" w:type="dxa"/>
        </w:trPr>
        <w:tc>
          <w:tcPr>
            <w:tcW w:w="1551" w:type="pct"/>
            <w:gridSpan w:val="2"/>
            <w:shd w:val="clear" w:color="auto" w:fill="auto"/>
          </w:tcPr>
          <w:p w14:paraId="29CE3785" w14:textId="77777777" w:rsidR="004F30A0" w:rsidRPr="00232EC1" w:rsidRDefault="004F30A0" w:rsidP="00341A41">
            <w:pPr>
              <w:spacing w:after="60" w:line="240" w:lineRule="auto"/>
              <w:rPr>
                <w:rFonts w:ascii="Arial" w:hAnsi="Arial" w:cs="Arial"/>
              </w:rPr>
            </w:pPr>
            <w:r w:rsidRPr="00232EC1">
              <w:rPr>
                <w:rFonts w:ascii="Arial" w:hAnsi="Arial" w:cs="Arial"/>
              </w:rPr>
              <w:t>Data and information processing</w:t>
            </w:r>
          </w:p>
        </w:tc>
        <w:tc>
          <w:tcPr>
            <w:tcW w:w="3378" w:type="pct"/>
            <w:shd w:val="clear" w:color="auto" w:fill="auto"/>
          </w:tcPr>
          <w:p w14:paraId="6734C21B" w14:textId="77777777" w:rsidR="004F30A0" w:rsidRPr="00232EC1" w:rsidRDefault="004F30A0" w:rsidP="004F30A0">
            <w:pPr>
              <w:numPr>
                <w:ilvl w:val="0"/>
                <w:numId w:val="34"/>
              </w:numPr>
              <w:spacing w:after="60" w:line="240" w:lineRule="auto"/>
              <w:rPr>
                <w:rFonts w:ascii="Arial" w:hAnsi="Arial" w:cs="Arial"/>
              </w:rPr>
            </w:pPr>
            <w:r w:rsidRPr="00232EC1">
              <w:rPr>
                <w:rFonts w:ascii="Arial" w:hAnsi="Arial" w:cs="Arial"/>
              </w:rPr>
              <w:t>Information/Data User (all staff)</w:t>
            </w:r>
          </w:p>
        </w:tc>
      </w:tr>
      <w:tr w:rsidR="009B5C27" w:rsidRPr="00232EC1" w14:paraId="061BAACE" w14:textId="77777777" w:rsidTr="00B6438D">
        <w:trPr>
          <w:trHeight w:val="359"/>
          <w:tblCellSpacing w:w="20" w:type="dxa"/>
        </w:trPr>
        <w:tc>
          <w:tcPr>
            <w:tcW w:w="1551" w:type="pct"/>
            <w:gridSpan w:val="2"/>
            <w:shd w:val="clear" w:color="auto" w:fill="auto"/>
          </w:tcPr>
          <w:p w14:paraId="2D5484D0" w14:textId="77777777" w:rsidR="009B5C27" w:rsidRPr="00232EC1" w:rsidRDefault="009B5C27" w:rsidP="004F30A0">
            <w:pPr>
              <w:spacing w:after="60" w:line="240" w:lineRule="auto"/>
              <w:rPr>
                <w:rFonts w:ascii="Arial" w:hAnsi="Arial" w:cs="Arial"/>
              </w:rPr>
            </w:pPr>
            <w:r w:rsidRPr="00232EC1">
              <w:rPr>
                <w:rFonts w:ascii="Arial" w:hAnsi="Arial" w:cs="Arial"/>
              </w:rPr>
              <w:t xml:space="preserve">Data </w:t>
            </w:r>
            <w:r w:rsidR="004F30A0" w:rsidRPr="00232EC1">
              <w:rPr>
                <w:rFonts w:ascii="Arial" w:hAnsi="Arial" w:cs="Arial"/>
              </w:rPr>
              <w:t>protection role</w:t>
            </w:r>
          </w:p>
        </w:tc>
        <w:tc>
          <w:tcPr>
            <w:tcW w:w="3378" w:type="pct"/>
            <w:shd w:val="clear" w:color="auto" w:fill="auto"/>
          </w:tcPr>
          <w:p w14:paraId="6D663C14" w14:textId="77777777" w:rsidR="00AE2C21" w:rsidRPr="00232EC1" w:rsidRDefault="00AE2C21" w:rsidP="004F30A0">
            <w:pPr>
              <w:numPr>
                <w:ilvl w:val="0"/>
                <w:numId w:val="34"/>
              </w:numPr>
              <w:spacing w:after="60" w:line="240" w:lineRule="auto"/>
              <w:rPr>
                <w:rFonts w:ascii="Arial" w:hAnsi="Arial" w:cs="Arial"/>
              </w:rPr>
            </w:pPr>
            <w:r w:rsidRPr="00B6438D">
              <w:rPr>
                <w:rFonts w:ascii="Arial" w:hAnsi="Arial" w:cs="Arial"/>
              </w:rPr>
              <w:t>None</w:t>
            </w:r>
          </w:p>
        </w:tc>
      </w:tr>
    </w:tbl>
    <w:p w14:paraId="6E745043" w14:textId="77777777" w:rsidR="009B5C27" w:rsidRPr="00232EC1" w:rsidRDefault="009B5C27" w:rsidP="00887553">
      <w:pPr>
        <w:spacing w:after="60"/>
        <w:rPr>
          <w:rFonts w:ascii="Arial" w:hAnsi="Arial" w:cs="Arial"/>
        </w:rPr>
      </w:pPr>
    </w:p>
    <w:sectPr w:rsidR="009B5C27" w:rsidRPr="00232EC1" w:rsidSect="00DF1C2C">
      <w:headerReference w:type="even" r:id="rId11"/>
      <w:headerReference w:type="default" r:id="rId12"/>
      <w:footerReference w:type="even" r:id="rId13"/>
      <w:footerReference w:type="default" r:id="rId14"/>
      <w:headerReference w:type="first" r:id="rId15"/>
      <w:footerReference w:type="first" r:id="rId16"/>
      <w:pgSz w:w="11906" w:h="16838"/>
      <w:pgMar w:top="1440" w:right="19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7933" w14:textId="77777777" w:rsidR="00261791" w:rsidRDefault="00261791">
      <w:pPr>
        <w:spacing w:after="0" w:line="240" w:lineRule="auto"/>
      </w:pPr>
      <w:r>
        <w:separator/>
      </w:r>
    </w:p>
  </w:endnote>
  <w:endnote w:type="continuationSeparator" w:id="0">
    <w:p w14:paraId="128DE7C9" w14:textId="77777777" w:rsidR="00261791" w:rsidRDefault="0026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F8D9" w14:textId="77777777" w:rsidR="00EB09CD" w:rsidRDefault="00EB0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772F" w14:textId="77777777" w:rsidR="007B46B0" w:rsidRPr="00592D9E" w:rsidRDefault="007B46B0" w:rsidP="00432862">
    <w:pPr>
      <w:pStyle w:val="Footer"/>
      <w:tabs>
        <w:tab w:val="clear" w:pos="4513"/>
        <w:tab w:val="clear" w:pos="9026"/>
        <w:tab w:val="left" w:pos="13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DE72" w14:textId="77777777" w:rsidR="007B46B0" w:rsidRDefault="007B46B0">
    <w:pPr>
      <w:pStyle w:val="Footer"/>
    </w:pPr>
    <w:r>
      <w:t>Role Profile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5376" w14:textId="77777777" w:rsidR="00261791" w:rsidRDefault="00261791">
      <w:pPr>
        <w:spacing w:after="0" w:line="240" w:lineRule="auto"/>
      </w:pPr>
      <w:r>
        <w:separator/>
      </w:r>
    </w:p>
  </w:footnote>
  <w:footnote w:type="continuationSeparator" w:id="0">
    <w:p w14:paraId="7D7655CF" w14:textId="77777777" w:rsidR="00261791" w:rsidRDefault="00261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885A" w14:textId="77777777" w:rsidR="00EB09CD" w:rsidRDefault="00EB0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54DA" w14:textId="558F88B9" w:rsidR="007B46B0" w:rsidRDefault="00261791" w:rsidP="00432862">
    <w:pPr>
      <w:pStyle w:val="Header"/>
      <w:jc w:val="right"/>
    </w:pPr>
    <w:sdt>
      <w:sdtPr>
        <w:id w:val="-1938816737"/>
        <w:docPartObj>
          <w:docPartGallery w:val="Watermarks"/>
          <w:docPartUnique/>
        </w:docPartObj>
      </w:sdtPr>
      <w:sdtEndPr/>
      <w:sdtContent>
        <w:r>
          <w:rPr>
            <w:noProof/>
          </w:rPr>
          <w:pict w14:anchorId="4517E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B46B0">
      <w:rPr>
        <w:noProof/>
      </w:rPr>
      <w:drawing>
        <wp:anchor distT="0" distB="0" distL="114300" distR="114300" simplePos="0" relativeHeight="251657216" behindDoc="1" locked="0" layoutInCell="1" allowOverlap="1" wp14:anchorId="4497F20E" wp14:editId="142DDCC7">
          <wp:simplePos x="0" y="0"/>
          <wp:positionH relativeFrom="column">
            <wp:posOffset>5069840</wp:posOffset>
          </wp:positionH>
          <wp:positionV relativeFrom="paragraph">
            <wp:posOffset>-659765</wp:posOffset>
          </wp:positionV>
          <wp:extent cx="1706245" cy="4126865"/>
          <wp:effectExtent l="0" t="0" r="8255" b="6985"/>
          <wp:wrapNone/>
          <wp:docPr id="1" name="Picture 1" descr="role-profi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le-profile-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245" cy="4126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E56D" w14:textId="77777777" w:rsidR="007B46B0" w:rsidRDefault="007B46B0" w:rsidP="00432862">
    <w:pPr>
      <w:pStyle w:val="Header"/>
    </w:pPr>
  </w:p>
  <w:p w14:paraId="365D3162" w14:textId="77777777" w:rsidR="007B46B0" w:rsidRDefault="007B46B0" w:rsidP="00432862">
    <w:pPr>
      <w:pStyle w:val="Header"/>
    </w:pPr>
  </w:p>
  <w:p w14:paraId="303C4B94" w14:textId="77777777" w:rsidR="007B46B0" w:rsidRDefault="007B46B0" w:rsidP="00432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F5EC7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A26F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37764C"/>
    <w:multiLevelType w:val="hybridMultilevel"/>
    <w:tmpl w:val="B6DC9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F3368"/>
    <w:multiLevelType w:val="hybridMultilevel"/>
    <w:tmpl w:val="B6B27880"/>
    <w:lvl w:ilvl="0" w:tplc="D7CC3C2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91183"/>
    <w:multiLevelType w:val="hybridMultilevel"/>
    <w:tmpl w:val="019A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01E11"/>
    <w:multiLevelType w:val="hybridMultilevel"/>
    <w:tmpl w:val="673E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92EEB"/>
    <w:multiLevelType w:val="hybridMultilevel"/>
    <w:tmpl w:val="3998FE7C"/>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7" w15:restartNumberingAfterBreak="0">
    <w:nsid w:val="0E94662E"/>
    <w:multiLevelType w:val="hybridMultilevel"/>
    <w:tmpl w:val="8680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4445B"/>
    <w:multiLevelType w:val="hybridMultilevel"/>
    <w:tmpl w:val="3506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7E273F"/>
    <w:multiLevelType w:val="hybridMultilevel"/>
    <w:tmpl w:val="CA88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57743"/>
    <w:multiLevelType w:val="hybridMultilevel"/>
    <w:tmpl w:val="43B8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55208"/>
    <w:multiLevelType w:val="hybridMultilevel"/>
    <w:tmpl w:val="760AE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8052DA"/>
    <w:multiLevelType w:val="hybridMultilevel"/>
    <w:tmpl w:val="97FA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94756A"/>
    <w:multiLevelType w:val="hybridMultilevel"/>
    <w:tmpl w:val="CD54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665AC"/>
    <w:multiLevelType w:val="hybridMultilevel"/>
    <w:tmpl w:val="8BB66B24"/>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15" w15:restartNumberingAfterBreak="0">
    <w:nsid w:val="3203682A"/>
    <w:multiLevelType w:val="hybridMultilevel"/>
    <w:tmpl w:val="F768D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54507F"/>
    <w:multiLevelType w:val="hybridMultilevel"/>
    <w:tmpl w:val="9C702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91ABC"/>
    <w:multiLevelType w:val="hybridMultilevel"/>
    <w:tmpl w:val="9E82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D3D0D"/>
    <w:multiLevelType w:val="hybridMultilevel"/>
    <w:tmpl w:val="0B02C644"/>
    <w:lvl w:ilvl="0" w:tplc="D7CC3C2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44B8C"/>
    <w:multiLevelType w:val="hybridMultilevel"/>
    <w:tmpl w:val="22F2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706A37"/>
    <w:multiLevelType w:val="hybridMultilevel"/>
    <w:tmpl w:val="F6E66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869C2"/>
    <w:multiLevelType w:val="hybridMultilevel"/>
    <w:tmpl w:val="2DA8037A"/>
    <w:lvl w:ilvl="0" w:tplc="BFC47D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C790E"/>
    <w:multiLevelType w:val="hybridMultilevel"/>
    <w:tmpl w:val="B742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424F3"/>
    <w:multiLevelType w:val="hybridMultilevel"/>
    <w:tmpl w:val="4F0AC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B255CE"/>
    <w:multiLevelType w:val="hybridMultilevel"/>
    <w:tmpl w:val="FED2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E1103"/>
    <w:multiLevelType w:val="hybridMultilevel"/>
    <w:tmpl w:val="9B940B5E"/>
    <w:lvl w:ilvl="0" w:tplc="D7CC3C2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F277C8"/>
    <w:multiLevelType w:val="hybridMultilevel"/>
    <w:tmpl w:val="F766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931A91"/>
    <w:multiLevelType w:val="hybridMultilevel"/>
    <w:tmpl w:val="CF6A9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BC246F"/>
    <w:multiLevelType w:val="hybridMultilevel"/>
    <w:tmpl w:val="412A4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74424B"/>
    <w:multiLevelType w:val="hybridMultilevel"/>
    <w:tmpl w:val="F994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B4943"/>
    <w:multiLevelType w:val="hybridMultilevel"/>
    <w:tmpl w:val="A3F6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1239C7"/>
    <w:multiLevelType w:val="hybridMultilevel"/>
    <w:tmpl w:val="7862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343D85"/>
    <w:multiLevelType w:val="hybridMultilevel"/>
    <w:tmpl w:val="A4B2D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3E41E9"/>
    <w:multiLevelType w:val="hybridMultilevel"/>
    <w:tmpl w:val="90B6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66F14"/>
    <w:multiLevelType w:val="hybridMultilevel"/>
    <w:tmpl w:val="CE70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22F8C"/>
    <w:multiLevelType w:val="hybridMultilevel"/>
    <w:tmpl w:val="90D8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42CF2"/>
    <w:multiLevelType w:val="hybridMultilevel"/>
    <w:tmpl w:val="81CA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A100D5"/>
    <w:multiLevelType w:val="hybridMultilevel"/>
    <w:tmpl w:val="25DE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55425"/>
    <w:multiLevelType w:val="hybridMultilevel"/>
    <w:tmpl w:val="87E6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BC7DA5"/>
    <w:multiLevelType w:val="hybridMultilevel"/>
    <w:tmpl w:val="8DBA7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E919F8"/>
    <w:multiLevelType w:val="hybridMultilevel"/>
    <w:tmpl w:val="CE78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A54E36"/>
    <w:multiLevelType w:val="hybridMultilevel"/>
    <w:tmpl w:val="82846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987FBC"/>
    <w:multiLevelType w:val="hybridMultilevel"/>
    <w:tmpl w:val="BBD45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5"/>
  </w:num>
  <w:num w:numId="4">
    <w:abstractNumId w:val="31"/>
  </w:num>
  <w:num w:numId="5">
    <w:abstractNumId w:val="44"/>
  </w:num>
  <w:num w:numId="6">
    <w:abstractNumId w:val="11"/>
  </w:num>
  <w:num w:numId="7">
    <w:abstractNumId w:val="28"/>
  </w:num>
  <w:num w:numId="8">
    <w:abstractNumId w:val="26"/>
  </w:num>
  <w:num w:numId="9">
    <w:abstractNumId w:val="37"/>
  </w:num>
  <w:num w:numId="10">
    <w:abstractNumId w:val="36"/>
  </w:num>
  <w:num w:numId="11">
    <w:abstractNumId w:val="39"/>
  </w:num>
  <w:num w:numId="12">
    <w:abstractNumId w:val="13"/>
  </w:num>
  <w:num w:numId="13">
    <w:abstractNumId w:val="5"/>
  </w:num>
  <w:num w:numId="14">
    <w:abstractNumId w:val="8"/>
  </w:num>
  <w:num w:numId="15">
    <w:abstractNumId w:val="35"/>
  </w:num>
  <w:num w:numId="16">
    <w:abstractNumId w:val="24"/>
  </w:num>
  <w:num w:numId="17">
    <w:abstractNumId w:val="29"/>
  </w:num>
  <w:num w:numId="18">
    <w:abstractNumId w:val="16"/>
  </w:num>
  <w:num w:numId="19">
    <w:abstractNumId w:val="42"/>
  </w:num>
  <w:num w:numId="20">
    <w:abstractNumId w:val="30"/>
  </w:num>
  <w:num w:numId="21">
    <w:abstractNumId w:val="22"/>
  </w:num>
  <w:num w:numId="22">
    <w:abstractNumId w:val="10"/>
  </w:num>
  <w:num w:numId="23">
    <w:abstractNumId w:val="40"/>
  </w:num>
  <w:num w:numId="24">
    <w:abstractNumId w:val="9"/>
  </w:num>
  <w:num w:numId="25">
    <w:abstractNumId w:val="3"/>
  </w:num>
  <w:num w:numId="26">
    <w:abstractNumId w:val="25"/>
  </w:num>
  <w:num w:numId="27">
    <w:abstractNumId w:val="18"/>
  </w:num>
  <w:num w:numId="28">
    <w:abstractNumId w:val="32"/>
  </w:num>
  <w:num w:numId="29">
    <w:abstractNumId w:val="41"/>
  </w:num>
  <w:num w:numId="30">
    <w:abstractNumId w:val="14"/>
  </w:num>
  <w:num w:numId="31">
    <w:abstractNumId w:val="17"/>
  </w:num>
  <w:num w:numId="32">
    <w:abstractNumId w:val="20"/>
  </w:num>
  <w:num w:numId="33">
    <w:abstractNumId w:val="6"/>
  </w:num>
  <w:num w:numId="34">
    <w:abstractNumId w:val="43"/>
  </w:num>
  <w:num w:numId="35">
    <w:abstractNumId w:val="23"/>
  </w:num>
  <w:num w:numId="36">
    <w:abstractNumId w:val="38"/>
  </w:num>
  <w:num w:numId="37">
    <w:abstractNumId w:val="27"/>
  </w:num>
  <w:num w:numId="38">
    <w:abstractNumId w:val="2"/>
  </w:num>
  <w:num w:numId="39">
    <w:abstractNumId w:val="4"/>
  </w:num>
  <w:num w:numId="40">
    <w:abstractNumId w:val="19"/>
  </w:num>
  <w:num w:numId="41">
    <w:abstractNumId w:val="21"/>
  </w:num>
  <w:num w:numId="42">
    <w:abstractNumId w:val="12"/>
  </w:num>
  <w:num w:numId="43">
    <w:abstractNumId w:val="34"/>
  </w:num>
  <w:num w:numId="44">
    <w:abstractNumId w:val="7"/>
  </w:num>
  <w:num w:numId="45">
    <w:abstractNumId w:val="3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299"/>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DDC"/>
    <w:rsid w:val="00000EFB"/>
    <w:rsid w:val="000208A0"/>
    <w:rsid w:val="000310A2"/>
    <w:rsid w:val="0004296A"/>
    <w:rsid w:val="0004627F"/>
    <w:rsid w:val="00060FFD"/>
    <w:rsid w:val="000653BF"/>
    <w:rsid w:val="00065BAB"/>
    <w:rsid w:val="000731DC"/>
    <w:rsid w:val="00082ED6"/>
    <w:rsid w:val="00083679"/>
    <w:rsid w:val="00094D3B"/>
    <w:rsid w:val="000A56C4"/>
    <w:rsid w:val="000B6259"/>
    <w:rsid w:val="000C0836"/>
    <w:rsid w:val="000C6582"/>
    <w:rsid w:val="000D26CA"/>
    <w:rsid w:val="000D2D05"/>
    <w:rsid w:val="000E1579"/>
    <w:rsid w:val="00107857"/>
    <w:rsid w:val="00115623"/>
    <w:rsid w:val="0012780F"/>
    <w:rsid w:val="00127E91"/>
    <w:rsid w:val="00132D30"/>
    <w:rsid w:val="00141D4A"/>
    <w:rsid w:val="00142A37"/>
    <w:rsid w:val="001435FB"/>
    <w:rsid w:val="001438DE"/>
    <w:rsid w:val="0015095E"/>
    <w:rsid w:val="00157339"/>
    <w:rsid w:val="00160721"/>
    <w:rsid w:val="00161BC9"/>
    <w:rsid w:val="00170A4C"/>
    <w:rsid w:val="00173A6E"/>
    <w:rsid w:val="00194E33"/>
    <w:rsid w:val="001A0BF3"/>
    <w:rsid w:val="001A1BD1"/>
    <w:rsid w:val="001B444C"/>
    <w:rsid w:val="001B7A2B"/>
    <w:rsid w:val="001C02E7"/>
    <w:rsid w:val="001C415F"/>
    <w:rsid w:val="001C55DA"/>
    <w:rsid w:val="001D2485"/>
    <w:rsid w:val="001E2DDC"/>
    <w:rsid w:val="001E4E68"/>
    <w:rsid w:val="002019AF"/>
    <w:rsid w:val="002027F7"/>
    <w:rsid w:val="00204FAC"/>
    <w:rsid w:val="00211A23"/>
    <w:rsid w:val="002175CB"/>
    <w:rsid w:val="00226067"/>
    <w:rsid w:val="00232EC1"/>
    <w:rsid w:val="002371D3"/>
    <w:rsid w:val="00237925"/>
    <w:rsid w:val="00237E3F"/>
    <w:rsid w:val="00242A45"/>
    <w:rsid w:val="00261791"/>
    <w:rsid w:val="002646F5"/>
    <w:rsid w:val="00275E5D"/>
    <w:rsid w:val="0028294E"/>
    <w:rsid w:val="002A4AB7"/>
    <w:rsid w:val="002B0195"/>
    <w:rsid w:val="002C5C56"/>
    <w:rsid w:val="002D6370"/>
    <w:rsid w:val="00311225"/>
    <w:rsid w:val="003113FA"/>
    <w:rsid w:val="00332833"/>
    <w:rsid w:val="00337AA6"/>
    <w:rsid w:val="00337BA7"/>
    <w:rsid w:val="00341A41"/>
    <w:rsid w:val="00346D9F"/>
    <w:rsid w:val="00347316"/>
    <w:rsid w:val="00352099"/>
    <w:rsid w:val="00355D14"/>
    <w:rsid w:val="00372DFF"/>
    <w:rsid w:val="00394818"/>
    <w:rsid w:val="00396C34"/>
    <w:rsid w:val="003A6B84"/>
    <w:rsid w:val="003A7165"/>
    <w:rsid w:val="003C1260"/>
    <w:rsid w:val="003C6C5D"/>
    <w:rsid w:val="003E37D7"/>
    <w:rsid w:val="004021F8"/>
    <w:rsid w:val="004038E4"/>
    <w:rsid w:val="00403D3D"/>
    <w:rsid w:val="004146E7"/>
    <w:rsid w:val="00420CD0"/>
    <w:rsid w:val="004258FB"/>
    <w:rsid w:val="004268C0"/>
    <w:rsid w:val="00426C62"/>
    <w:rsid w:val="00432862"/>
    <w:rsid w:val="00436E5E"/>
    <w:rsid w:val="00440407"/>
    <w:rsid w:val="004517F4"/>
    <w:rsid w:val="0046304F"/>
    <w:rsid w:val="0046457A"/>
    <w:rsid w:val="00474C77"/>
    <w:rsid w:val="00475650"/>
    <w:rsid w:val="00477397"/>
    <w:rsid w:val="00482DE9"/>
    <w:rsid w:val="004856B2"/>
    <w:rsid w:val="00490A13"/>
    <w:rsid w:val="004A4430"/>
    <w:rsid w:val="004A688E"/>
    <w:rsid w:val="004D16A5"/>
    <w:rsid w:val="004D4592"/>
    <w:rsid w:val="004D6A6A"/>
    <w:rsid w:val="004F1BAF"/>
    <w:rsid w:val="004F30A0"/>
    <w:rsid w:val="004F7118"/>
    <w:rsid w:val="00502B07"/>
    <w:rsid w:val="005171DE"/>
    <w:rsid w:val="005215E6"/>
    <w:rsid w:val="0052198E"/>
    <w:rsid w:val="00524197"/>
    <w:rsid w:val="00524701"/>
    <w:rsid w:val="00531CA0"/>
    <w:rsid w:val="005564BE"/>
    <w:rsid w:val="00567A8D"/>
    <w:rsid w:val="00570D93"/>
    <w:rsid w:val="0057493C"/>
    <w:rsid w:val="005750DE"/>
    <w:rsid w:val="005865F4"/>
    <w:rsid w:val="00586F48"/>
    <w:rsid w:val="00590CD7"/>
    <w:rsid w:val="00592BE4"/>
    <w:rsid w:val="005955FF"/>
    <w:rsid w:val="005D028C"/>
    <w:rsid w:val="005E1E3D"/>
    <w:rsid w:val="005E211F"/>
    <w:rsid w:val="005E55B4"/>
    <w:rsid w:val="00620DC1"/>
    <w:rsid w:val="00645031"/>
    <w:rsid w:val="00661B43"/>
    <w:rsid w:val="00666F9E"/>
    <w:rsid w:val="00670031"/>
    <w:rsid w:val="0068131D"/>
    <w:rsid w:val="006827C7"/>
    <w:rsid w:val="006868E8"/>
    <w:rsid w:val="006936D6"/>
    <w:rsid w:val="00695526"/>
    <w:rsid w:val="006955B3"/>
    <w:rsid w:val="006A02DB"/>
    <w:rsid w:val="006B287F"/>
    <w:rsid w:val="006C4368"/>
    <w:rsid w:val="006D073E"/>
    <w:rsid w:val="006D1315"/>
    <w:rsid w:val="006D1757"/>
    <w:rsid w:val="006D2D56"/>
    <w:rsid w:val="006D4200"/>
    <w:rsid w:val="006D5385"/>
    <w:rsid w:val="006E2FA5"/>
    <w:rsid w:val="006F7099"/>
    <w:rsid w:val="00700484"/>
    <w:rsid w:val="0070210E"/>
    <w:rsid w:val="007073E3"/>
    <w:rsid w:val="00714001"/>
    <w:rsid w:val="00746435"/>
    <w:rsid w:val="00756B20"/>
    <w:rsid w:val="00761DDB"/>
    <w:rsid w:val="00766A38"/>
    <w:rsid w:val="007820C2"/>
    <w:rsid w:val="00785DC1"/>
    <w:rsid w:val="00787794"/>
    <w:rsid w:val="00790401"/>
    <w:rsid w:val="007B46B0"/>
    <w:rsid w:val="007C3366"/>
    <w:rsid w:val="007D6503"/>
    <w:rsid w:val="007D6755"/>
    <w:rsid w:val="007F3ED0"/>
    <w:rsid w:val="0080052B"/>
    <w:rsid w:val="0081074E"/>
    <w:rsid w:val="00811501"/>
    <w:rsid w:val="0081221F"/>
    <w:rsid w:val="0083378F"/>
    <w:rsid w:val="00851DE8"/>
    <w:rsid w:val="008547F6"/>
    <w:rsid w:val="00854BBF"/>
    <w:rsid w:val="008628D1"/>
    <w:rsid w:val="00871438"/>
    <w:rsid w:val="00877F44"/>
    <w:rsid w:val="00883C81"/>
    <w:rsid w:val="00883CE3"/>
    <w:rsid w:val="00887553"/>
    <w:rsid w:val="00892846"/>
    <w:rsid w:val="0089685D"/>
    <w:rsid w:val="008A7D3D"/>
    <w:rsid w:val="008B472E"/>
    <w:rsid w:val="008B501B"/>
    <w:rsid w:val="008C28B5"/>
    <w:rsid w:val="008D60AB"/>
    <w:rsid w:val="008E3B2D"/>
    <w:rsid w:val="008E5D05"/>
    <w:rsid w:val="008F056A"/>
    <w:rsid w:val="008F08C9"/>
    <w:rsid w:val="00903606"/>
    <w:rsid w:val="00911F97"/>
    <w:rsid w:val="00916248"/>
    <w:rsid w:val="009164AE"/>
    <w:rsid w:val="00931317"/>
    <w:rsid w:val="00944E4A"/>
    <w:rsid w:val="0094625F"/>
    <w:rsid w:val="00964A9C"/>
    <w:rsid w:val="00980CE5"/>
    <w:rsid w:val="0098406F"/>
    <w:rsid w:val="00984EAE"/>
    <w:rsid w:val="00990E09"/>
    <w:rsid w:val="009921F5"/>
    <w:rsid w:val="009A4EA1"/>
    <w:rsid w:val="009A6378"/>
    <w:rsid w:val="009B52AC"/>
    <w:rsid w:val="009B5C27"/>
    <w:rsid w:val="009B62CB"/>
    <w:rsid w:val="009C7CA9"/>
    <w:rsid w:val="009E22F6"/>
    <w:rsid w:val="009E3D52"/>
    <w:rsid w:val="009F3AEC"/>
    <w:rsid w:val="009F6974"/>
    <w:rsid w:val="00A0133F"/>
    <w:rsid w:val="00A07BCF"/>
    <w:rsid w:val="00A1046B"/>
    <w:rsid w:val="00A2473D"/>
    <w:rsid w:val="00A34F7B"/>
    <w:rsid w:val="00A355E1"/>
    <w:rsid w:val="00A40FB8"/>
    <w:rsid w:val="00A519E6"/>
    <w:rsid w:val="00A575C2"/>
    <w:rsid w:val="00A64093"/>
    <w:rsid w:val="00A71783"/>
    <w:rsid w:val="00A8121B"/>
    <w:rsid w:val="00A94A39"/>
    <w:rsid w:val="00AB7C2C"/>
    <w:rsid w:val="00AC15B7"/>
    <w:rsid w:val="00AC75E9"/>
    <w:rsid w:val="00AE2C21"/>
    <w:rsid w:val="00AE3129"/>
    <w:rsid w:val="00AE6012"/>
    <w:rsid w:val="00AF0086"/>
    <w:rsid w:val="00AF1E30"/>
    <w:rsid w:val="00B00068"/>
    <w:rsid w:val="00B007E5"/>
    <w:rsid w:val="00B03A55"/>
    <w:rsid w:val="00B366BB"/>
    <w:rsid w:val="00B378CF"/>
    <w:rsid w:val="00B44510"/>
    <w:rsid w:val="00B6438D"/>
    <w:rsid w:val="00B65147"/>
    <w:rsid w:val="00B6604E"/>
    <w:rsid w:val="00B662F0"/>
    <w:rsid w:val="00B66A37"/>
    <w:rsid w:val="00B75A9A"/>
    <w:rsid w:val="00B83D34"/>
    <w:rsid w:val="00B879BC"/>
    <w:rsid w:val="00B949C0"/>
    <w:rsid w:val="00BB6807"/>
    <w:rsid w:val="00BC01B9"/>
    <w:rsid w:val="00BC2B6A"/>
    <w:rsid w:val="00BD671C"/>
    <w:rsid w:val="00BE3BA0"/>
    <w:rsid w:val="00BE4C59"/>
    <w:rsid w:val="00BF5987"/>
    <w:rsid w:val="00BF7374"/>
    <w:rsid w:val="00C05F23"/>
    <w:rsid w:val="00C172F1"/>
    <w:rsid w:val="00C24D56"/>
    <w:rsid w:val="00C274A4"/>
    <w:rsid w:val="00C55545"/>
    <w:rsid w:val="00C7087D"/>
    <w:rsid w:val="00C80FB4"/>
    <w:rsid w:val="00C813C8"/>
    <w:rsid w:val="00C86477"/>
    <w:rsid w:val="00C8759F"/>
    <w:rsid w:val="00C875C0"/>
    <w:rsid w:val="00C91A38"/>
    <w:rsid w:val="00CB0B47"/>
    <w:rsid w:val="00CE4ED3"/>
    <w:rsid w:val="00CE6B47"/>
    <w:rsid w:val="00CF2D00"/>
    <w:rsid w:val="00CF3E23"/>
    <w:rsid w:val="00CF5CD6"/>
    <w:rsid w:val="00CF771A"/>
    <w:rsid w:val="00D07F7A"/>
    <w:rsid w:val="00D14501"/>
    <w:rsid w:val="00D20369"/>
    <w:rsid w:val="00D22E76"/>
    <w:rsid w:val="00D26143"/>
    <w:rsid w:val="00D27F8F"/>
    <w:rsid w:val="00D40C71"/>
    <w:rsid w:val="00D422C2"/>
    <w:rsid w:val="00D5534E"/>
    <w:rsid w:val="00D5539F"/>
    <w:rsid w:val="00D70213"/>
    <w:rsid w:val="00D8343E"/>
    <w:rsid w:val="00D917F0"/>
    <w:rsid w:val="00D91E14"/>
    <w:rsid w:val="00D94867"/>
    <w:rsid w:val="00DA0FCF"/>
    <w:rsid w:val="00DA4570"/>
    <w:rsid w:val="00DA59CD"/>
    <w:rsid w:val="00DA7E69"/>
    <w:rsid w:val="00DB290A"/>
    <w:rsid w:val="00DB5F7E"/>
    <w:rsid w:val="00DC0D6F"/>
    <w:rsid w:val="00DC72AB"/>
    <w:rsid w:val="00DD356B"/>
    <w:rsid w:val="00DD4273"/>
    <w:rsid w:val="00DD7F1F"/>
    <w:rsid w:val="00DE0128"/>
    <w:rsid w:val="00DE274C"/>
    <w:rsid w:val="00DE67A8"/>
    <w:rsid w:val="00DF0D0F"/>
    <w:rsid w:val="00DF0EFD"/>
    <w:rsid w:val="00DF1C2C"/>
    <w:rsid w:val="00DF2E9E"/>
    <w:rsid w:val="00DF39E0"/>
    <w:rsid w:val="00E11301"/>
    <w:rsid w:val="00E14D22"/>
    <w:rsid w:val="00E20A36"/>
    <w:rsid w:val="00E27214"/>
    <w:rsid w:val="00E31301"/>
    <w:rsid w:val="00E32AA3"/>
    <w:rsid w:val="00E37612"/>
    <w:rsid w:val="00E37A59"/>
    <w:rsid w:val="00E37D5A"/>
    <w:rsid w:val="00E430E3"/>
    <w:rsid w:val="00E44A17"/>
    <w:rsid w:val="00E45BA0"/>
    <w:rsid w:val="00E5197D"/>
    <w:rsid w:val="00E5695F"/>
    <w:rsid w:val="00E61C43"/>
    <w:rsid w:val="00E63641"/>
    <w:rsid w:val="00E66D95"/>
    <w:rsid w:val="00E7052E"/>
    <w:rsid w:val="00E76930"/>
    <w:rsid w:val="00E8390B"/>
    <w:rsid w:val="00E86F45"/>
    <w:rsid w:val="00EA023C"/>
    <w:rsid w:val="00EA1C64"/>
    <w:rsid w:val="00EA4D05"/>
    <w:rsid w:val="00EB09CD"/>
    <w:rsid w:val="00EB11ED"/>
    <w:rsid w:val="00EB79BD"/>
    <w:rsid w:val="00ED07C9"/>
    <w:rsid w:val="00ED3F8E"/>
    <w:rsid w:val="00ED7116"/>
    <w:rsid w:val="00EE14C8"/>
    <w:rsid w:val="00EE5C75"/>
    <w:rsid w:val="00F00198"/>
    <w:rsid w:val="00F06E05"/>
    <w:rsid w:val="00F1799C"/>
    <w:rsid w:val="00F222FD"/>
    <w:rsid w:val="00F23A3A"/>
    <w:rsid w:val="00F24995"/>
    <w:rsid w:val="00F24D02"/>
    <w:rsid w:val="00F270DE"/>
    <w:rsid w:val="00F3335D"/>
    <w:rsid w:val="00F34062"/>
    <w:rsid w:val="00F44DE4"/>
    <w:rsid w:val="00F577BC"/>
    <w:rsid w:val="00F611EA"/>
    <w:rsid w:val="00F61C35"/>
    <w:rsid w:val="00F61E57"/>
    <w:rsid w:val="00F81159"/>
    <w:rsid w:val="00F83144"/>
    <w:rsid w:val="00F852CE"/>
    <w:rsid w:val="00F87EFA"/>
    <w:rsid w:val="00F90B32"/>
    <w:rsid w:val="00F966CB"/>
    <w:rsid w:val="00F96EDF"/>
    <w:rsid w:val="00FA3DF0"/>
    <w:rsid w:val="00FB00E4"/>
    <w:rsid w:val="00FB7403"/>
    <w:rsid w:val="00FC5217"/>
    <w:rsid w:val="00FC67BA"/>
    <w:rsid w:val="00FE3C2A"/>
    <w:rsid w:val="00FF4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38282D"/>
  <w15:docId w15:val="{28775C42-4AF3-4D46-BB6A-CF336425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DDC"/>
    <w:pPr>
      <w:spacing w:after="200" w:line="276" w:lineRule="auto"/>
    </w:pPr>
    <w:rPr>
      <w:rFonts w:ascii="Calibri" w:hAnsi="Calibri" w:cs="Calibri"/>
      <w:sz w:val="22"/>
      <w:szCs w:val="22"/>
    </w:rPr>
  </w:style>
  <w:style w:type="paragraph" w:styleId="Heading1">
    <w:name w:val="heading 1"/>
    <w:basedOn w:val="Normal"/>
    <w:next w:val="Normal"/>
    <w:qFormat/>
    <w:pPr>
      <w:keepNext/>
      <w:spacing w:before="240" w:after="60"/>
      <w:outlineLvl w:val="0"/>
    </w:pPr>
    <w:rPr>
      <w:b/>
      <w:caps/>
      <w:kern w:val="28"/>
      <w:sz w:val="28"/>
    </w:rPr>
  </w:style>
  <w:style w:type="paragraph" w:styleId="Heading2">
    <w:name w:val="heading 2"/>
    <w:basedOn w:val="Normal"/>
    <w:next w:val="Normal"/>
    <w:qFormat/>
    <w:pPr>
      <w:keepNext/>
      <w:spacing w:before="240" w:after="60"/>
      <w:outlineLvl w:val="1"/>
    </w:pPr>
    <w:rPr>
      <w:b/>
      <w:caps/>
    </w:rPr>
  </w:style>
  <w:style w:type="paragraph" w:styleId="Heading3">
    <w:name w:val="heading 3"/>
    <w:basedOn w:val="Normal"/>
    <w:next w:val="Normal"/>
    <w:qFormat/>
    <w:pPr>
      <w:keepNext/>
      <w:spacing w:before="240" w:after="60"/>
      <w:ind w:left="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ind w:left="1077" w:hanging="357"/>
    </w:pPr>
  </w:style>
  <w:style w:type="character" w:customStyle="1" w:styleId="PersonalComposeStyle">
    <w:name w:val="Personal Compose Style"/>
    <w:rPr>
      <w:rFonts w:ascii="Arial" w:hAnsi="Arial" w:cs="Arial"/>
      <w:color w:val="auto"/>
      <w:sz w:val="20"/>
    </w:rPr>
  </w:style>
  <w:style w:type="paragraph" w:styleId="Header">
    <w:name w:val="header"/>
    <w:basedOn w:val="Normal"/>
    <w:link w:val="HeaderChar"/>
    <w:uiPriority w:val="99"/>
    <w:rsid w:val="001E2DDC"/>
    <w:pPr>
      <w:tabs>
        <w:tab w:val="center" w:pos="4513"/>
        <w:tab w:val="right" w:pos="9026"/>
      </w:tabs>
      <w:spacing w:after="0" w:line="240" w:lineRule="auto"/>
    </w:pPr>
  </w:style>
  <w:style w:type="character" w:customStyle="1" w:styleId="HeaderChar">
    <w:name w:val="Header Char"/>
    <w:link w:val="Header"/>
    <w:uiPriority w:val="99"/>
    <w:rsid w:val="001E2DDC"/>
    <w:rPr>
      <w:rFonts w:ascii="Calibri" w:hAnsi="Calibri" w:cs="Calibri"/>
      <w:sz w:val="22"/>
      <w:szCs w:val="22"/>
    </w:rPr>
  </w:style>
  <w:style w:type="paragraph" w:styleId="Footer">
    <w:name w:val="footer"/>
    <w:basedOn w:val="Normal"/>
    <w:link w:val="FooterChar"/>
    <w:uiPriority w:val="99"/>
    <w:rsid w:val="001E2DDC"/>
    <w:pPr>
      <w:tabs>
        <w:tab w:val="center" w:pos="4513"/>
        <w:tab w:val="right" w:pos="9026"/>
      </w:tabs>
      <w:spacing w:after="0" w:line="240" w:lineRule="auto"/>
    </w:pPr>
  </w:style>
  <w:style w:type="character" w:customStyle="1" w:styleId="FooterChar">
    <w:name w:val="Footer Char"/>
    <w:link w:val="Footer"/>
    <w:uiPriority w:val="99"/>
    <w:rsid w:val="001E2DDC"/>
    <w:rPr>
      <w:rFonts w:ascii="Calibri" w:hAnsi="Calibri" w:cs="Calibri"/>
      <w:sz w:val="22"/>
      <w:szCs w:val="22"/>
    </w:rPr>
  </w:style>
  <w:style w:type="paragraph" w:styleId="ListParagraph">
    <w:name w:val="List Paragraph"/>
    <w:basedOn w:val="Normal"/>
    <w:uiPriority w:val="34"/>
    <w:qFormat/>
    <w:rsid w:val="001E2DDC"/>
    <w:pPr>
      <w:ind w:left="720"/>
      <w:contextualSpacing/>
    </w:pPr>
  </w:style>
  <w:style w:type="table" w:styleId="TableGrid">
    <w:name w:val="Table Grid"/>
    <w:basedOn w:val="TableNormal"/>
    <w:uiPriority w:val="59"/>
    <w:rsid w:val="001E2D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2DDC"/>
    <w:rPr>
      <w:rFonts w:ascii="Calibri" w:hAnsi="Calibri" w:cs="Calibri"/>
      <w:sz w:val="22"/>
      <w:szCs w:val="22"/>
    </w:rPr>
  </w:style>
  <w:style w:type="paragraph" w:styleId="BalloonText">
    <w:name w:val="Balloon Text"/>
    <w:basedOn w:val="Normal"/>
    <w:link w:val="BalloonTextChar"/>
    <w:rsid w:val="00A40FB8"/>
    <w:pPr>
      <w:spacing w:after="0" w:line="240" w:lineRule="auto"/>
    </w:pPr>
    <w:rPr>
      <w:rFonts w:ascii="Tahoma" w:hAnsi="Tahoma" w:cs="Tahoma"/>
      <w:sz w:val="16"/>
      <w:szCs w:val="16"/>
    </w:rPr>
  </w:style>
  <w:style w:type="character" w:customStyle="1" w:styleId="BalloonTextChar">
    <w:name w:val="Balloon Text Char"/>
    <w:link w:val="BalloonText"/>
    <w:rsid w:val="00A40FB8"/>
    <w:rPr>
      <w:rFonts w:ascii="Tahoma" w:hAnsi="Tahoma" w:cs="Tahoma"/>
      <w:sz w:val="16"/>
      <w:szCs w:val="16"/>
    </w:rPr>
  </w:style>
  <w:style w:type="character" w:styleId="CommentReference">
    <w:name w:val="annotation reference"/>
    <w:rsid w:val="00242A45"/>
    <w:rPr>
      <w:sz w:val="16"/>
      <w:szCs w:val="16"/>
    </w:rPr>
  </w:style>
  <w:style w:type="paragraph" w:styleId="CommentText">
    <w:name w:val="annotation text"/>
    <w:basedOn w:val="Normal"/>
    <w:link w:val="CommentTextChar"/>
    <w:rsid w:val="00242A45"/>
    <w:pPr>
      <w:spacing w:line="240" w:lineRule="auto"/>
    </w:pPr>
    <w:rPr>
      <w:sz w:val="20"/>
      <w:szCs w:val="20"/>
    </w:rPr>
  </w:style>
  <w:style w:type="character" w:customStyle="1" w:styleId="CommentTextChar">
    <w:name w:val="Comment Text Char"/>
    <w:link w:val="CommentText"/>
    <w:rsid w:val="00242A45"/>
    <w:rPr>
      <w:rFonts w:ascii="Calibri" w:hAnsi="Calibri" w:cs="Calibri"/>
    </w:rPr>
  </w:style>
  <w:style w:type="paragraph" w:styleId="CommentSubject">
    <w:name w:val="annotation subject"/>
    <w:basedOn w:val="CommentText"/>
    <w:next w:val="CommentText"/>
    <w:link w:val="CommentSubjectChar"/>
    <w:rsid w:val="00394818"/>
    <w:pPr>
      <w:spacing w:line="276" w:lineRule="auto"/>
    </w:pPr>
    <w:rPr>
      <w:b/>
      <w:bCs/>
    </w:rPr>
  </w:style>
  <w:style w:type="character" w:customStyle="1" w:styleId="CommentSubjectChar">
    <w:name w:val="Comment Subject Char"/>
    <w:link w:val="CommentSubject"/>
    <w:rsid w:val="00394818"/>
    <w:rPr>
      <w:rFonts w:ascii="Calibri" w:hAnsi="Calibri" w:cs="Calibri"/>
      <w:b/>
      <w:bCs/>
    </w:rPr>
  </w:style>
  <w:style w:type="paragraph" w:customStyle="1" w:styleId="TableContents">
    <w:name w:val="Table Contents"/>
    <w:basedOn w:val="Normal"/>
    <w:rsid w:val="00CF771A"/>
    <w:pPr>
      <w:spacing w:before="60" w:after="60" w:line="240" w:lineRule="auto"/>
    </w:pPr>
    <w:rPr>
      <w:rFonts w:ascii="Arial" w:hAnsi="Arial" w:cs="Times New Roman"/>
      <w:szCs w:val="20"/>
      <w:lang w:eastAsia="en-US"/>
    </w:rPr>
  </w:style>
  <w:style w:type="character" w:styleId="Hyperlink">
    <w:name w:val="Hyperlink"/>
    <w:rsid w:val="00B662F0"/>
    <w:rPr>
      <w:color w:val="0000FF"/>
      <w:u w:val="single"/>
    </w:rPr>
  </w:style>
  <w:style w:type="paragraph" w:customStyle="1" w:styleId="Default">
    <w:name w:val="Default"/>
    <w:rsid w:val="00620DC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5204">
      <w:bodyDiv w:val="1"/>
      <w:marLeft w:val="0"/>
      <w:marRight w:val="0"/>
      <w:marTop w:val="0"/>
      <w:marBottom w:val="0"/>
      <w:divBdr>
        <w:top w:val="none" w:sz="0" w:space="0" w:color="auto"/>
        <w:left w:val="none" w:sz="0" w:space="0" w:color="auto"/>
        <w:bottom w:val="none" w:sz="0" w:space="0" w:color="auto"/>
        <w:right w:val="none" w:sz="0" w:space="0" w:color="auto"/>
      </w:divBdr>
    </w:div>
    <w:div w:id="613024051">
      <w:bodyDiv w:val="1"/>
      <w:marLeft w:val="0"/>
      <w:marRight w:val="0"/>
      <w:marTop w:val="0"/>
      <w:marBottom w:val="0"/>
      <w:divBdr>
        <w:top w:val="none" w:sz="0" w:space="0" w:color="auto"/>
        <w:left w:val="none" w:sz="0" w:space="0" w:color="auto"/>
        <w:bottom w:val="none" w:sz="0" w:space="0" w:color="auto"/>
        <w:right w:val="none" w:sz="0" w:space="0" w:color="auto"/>
      </w:divBdr>
    </w:div>
    <w:div w:id="1196697715">
      <w:bodyDiv w:val="1"/>
      <w:marLeft w:val="0"/>
      <w:marRight w:val="0"/>
      <w:marTop w:val="0"/>
      <w:marBottom w:val="0"/>
      <w:divBdr>
        <w:top w:val="none" w:sz="0" w:space="0" w:color="auto"/>
        <w:left w:val="none" w:sz="0" w:space="0" w:color="auto"/>
        <w:bottom w:val="none" w:sz="0" w:space="0" w:color="auto"/>
        <w:right w:val="none" w:sz="0" w:space="0" w:color="auto"/>
      </w:divBdr>
    </w:div>
    <w:div w:id="16503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EF629DB48A6B47BA11DE2652AB1B3A" ma:contentTypeVersion="3" ma:contentTypeDescription="Create a new document." ma:contentTypeScope="" ma:versionID="5763e24dc590dfbb8a376d476f9e2232">
  <xsd:schema xmlns:xsd="http://www.w3.org/2001/XMLSchema" xmlns:xs="http://www.w3.org/2001/XMLSchema" xmlns:p="http://schemas.microsoft.com/office/2006/metadata/properties" xmlns:ns2="ef4ec21a-8cf3-4c83-953d-d699f17994dd" targetNamespace="http://schemas.microsoft.com/office/2006/metadata/properties" ma:root="true" ma:fieldsID="1301e58c3969385b8a32efba2dbb8c7e" ns2:_="">
    <xsd:import namespace="ef4ec21a-8cf3-4c83-953d-d699f17994dd"/>
    <xsd:element name="properties">
      <xsd:complexType>
        <xsd:sequence>
          <xsd:element name="documentManagement">
            <xsd:complexType>
              <xsd:all>
                <xsd:element ref="ns2:DocumentType" minOccurs="0"/>
                <xsd:element ref="ns2:Final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ec21a-8cf3-4c83-953d-d699f17994dd" elementFormDefault="qualified">
    <xsd:import namespace="http://schemas.microsoft.com/office/2006/documentManagement/types"/>
    <xsd:import namespace="http://schemas.microsoft.com/office/infopath/2007/PartnerControls"/>
    <xsd:element name="DocumentType" ma:index="8" nillable="true" ma:displayName="DocumentType" ma:format="RadioButtons" ma:internalName="DocumentType">
      <xsd:simpleType>
        <xsd:restriction base="dms:Choice">
          <xsd:enumeration value="Form"/>
          <xsd:enumeration value="Guidance note"/>
          <xsd:enumeration value="Letter"/>
          <xsd:enumeration value="List"/>
          <xsd:enumeration value="Spreadsheet"/>
        </xsd:restriction>
      </xsd:simpleType>
    </xsd:element>
    <xsd:element name="Final_x003f_" ma:index="9" nillable="true" ma:displayName="Final?" ma:default="0" ma:internalName="Final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nal_x003f_ xmlns="ef4ec21a-8cf3-4c83-953d-d699f17994dd">false</Final_x003f_>
    <DocumentType xmlns="ef4ec21a-8cf3-4c83-953d-d699f17994dd" xsi:nil="true"/>
  </documentManagement>
</p:properties>
</file>

<file path=customXml/itemProps1.xml><?xml version="1.0" encoding="utf-8"?>
<ds:datastoreItem xmlns:ds="http://schemas.openxmlformats.org/officeDocument/2006/customXml" ds:itemID="{AB797A8E-0731-4E3A-A2EC-306268AA5B55}">
  <ds:schemaRefs>
    <ds:schemaRef ds:uri="http://schemas.microsoft.com/sharepoint/v3/contenttype/forms"/>
  </ds:schemaRefs>
</ds:datastoreItem>
</file>

<file path=customXml/itemProps2.xml><?xml version="1.0" encoding="utf-8"?>
<ds:datastoreItem xmlns:ds="http://schemas.openxmlformats.org/officeDocument/2006/customXml" ds:itemID="{3D0F99E7-2384-45A9-844B-BE5C05269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ec21a-8cf3-4c83-953d-d699f1799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24312-47BB-4FCC-A5EE-07B7BD70F0FF}">
  <ds:schemaRefs>
    <ds:schemaRef ds:uri="http://schemas.openxmlformats.org/officeDocument/2006/bibliography"/>
  </ds:schemaRefs>
</ds:datastoreItem>
</file>

<file path=customXml/itemProps4.xml><?xml version="1.0" encoding="utf-8"?>
<ds:datastoreItem xmlns:ds="http://schemas.openxmlformats.org/officeDocument/2006/customXml" ds:itemID="{79AFE0E6-80FC-454E-9DC2-050BCB764B08}">
  <ds:schemaRefs>
    <ds:schemaRef ds:uri="http://schemas.microsoft.com/office/2006/metadata/properties"/>
    <ds:schemaRef ds:uri="http://schemas.microsoft.com/office/infopath/2007/PartnerControls"/>
    <ds:schemaRef ds:uri="ef4ec21a-8cf3-4c83-953d-d699f17994d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Notting Hill Housing Trust</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 Madeleine</dc:creator>
  <cp:lastModifiedBy>Ann Hayes</cp:lastModifiedBy>
  <cp:revision>3</cp:revision>
  <cp:lastPrinted>2017-07-26T11:47:00Z</cp:lastPrinted>
  <dcterms:created xsi:type="dcterms:W3CDTF">2020-07-15T16:07:00Z</dcterms:created>
  <dcterms:modified xsi:type="dcterms:W3CDTF">2022-06-10T11:16:00Z</dcterms:modified>
</cp:coreProperties>
</file>